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35575F" w:rsidR="001D54EE" w:rsidP="00DE5A22" w:rsidRDefault="006C02CD" w14:paraId="27793388" w14:textId="77777777">
      <w:pPr>
        <w:spacing w:after="0" w:line="240" w:lineRule="auto"/>
        <w:jc w:val="both"/>
        <w:rPr>
          <w:rFonts w:ascii="Times New Roman" w:hAnsi="Times New Roman" w:cs="Times New Roman"/>
          <w:color w:val="FF0000"/>
        </w:rPr>
      </w:pPr>
      <w:r w:rsidRPr="0035575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53E2C328" wp14:editId="3D65AAE0">
                <wp:simplePos x="0" y="0"/>
                <wp:positionH relativeFrom="column">
                  <wp:posOffset>-62865</wp:posOffset>
                </wp:positionH>
                <wp:positionV relativeFrom="paragraph">
                  <wp:posOffset>-27940</wp:posOffset>
                </wp:positionV>
                <wp:extent cx="3884930" cy="297180"/>
                <wp:effectExtent l="0" t="0" r="0" b="7620"/>
                <wp:wrapTight wrapText="bothSides">
                  <wp:wrapPolygon edited="0">
                    <wp:start x="212" y="0"/>
                    <wp:lineTo x="212" y="20769"/>
                    <wp:lineTo x="21289" y="20769"/>
                    <wp:lineTo x="21289" y="0"/>
                    <wp:lineTo x="212"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83D" w:rsidP="001D54EE" w:rsidRDefault="008B083D" w14:paraId="18572F86" w14:textId="77777777">
                            <w:r>
                              <w:rPr>
                                <w:noProof/>
                                <w:lang w:val="en-US" w:eastAsia="en-US"/>
                              </w:rPr>
                              <w:drawing>
                                <wp:inline distT="0" distB="0" distL="0" distR="0" wp14:anchorId="5FA7F619" wp14:editId="4998F80B">
                                  <wp:extent cx="2400300" cy="123825"/>
                                  <wp:effectExtent l="0" t="0" r="0" b="9525"/>
                                  <wp:docPr id="6"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2C328">
                <v:stroke joinstyle="miter"/>
                <v:path gradientshapeok="t" o:connecttype="rect"/>
              </v:shapetype>
              <v:shape id="Text Box 3" style="position:absolute;left:0;text-align:left;margin-left:-4.95pt;margin-top:-2.2pt;width:305.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kV4AEAAKEDAAAOAAAAZHJzL2Uyb0RvYy54bWysU8Fu2zAMvQ/YPwi6L47TbE2MOEXXosOA&#10;rhvQ9QNkWbKF2aJGKbGzrx8lp2m23YpdBImkH997pDdXY9+xvUJvwJY8n805U1ZCbWxT8qfvd+9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">
                <v:textbox>
                  <w:txbxContent>
                    <w:p w:rsidR="008B083D" w:rsidP="001D54EE" w:rsidRDefault="008B083D" w14:paraId="18572F86" w14:textId="77777777">
                      <w:r>
                        <w:rPr>
                          <w:noProof/>
                          <w:lang w:val="en-US" w:eastAsia="en-US"/>
                        </w:rPr>
                        <w:drawing>
                          <wp:inline distT="0" distB="0" distL="0" distR="0" wp14:anchorId="5FA7F619" wp14:editId="4998F80B">
                            <wp:extent cx="2400300" cy="123825"/>
                            <wp:effectExtent l="0" t="0" r="0" b="9525"/>
                            <wp:docPr id="6"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txbxContent>
                </v:textbox>
                <w10:wrap type="tight"/>
              </v:shape>
            </w:pict>
          </mc:Fallback>
        </mc:AlternateContent>
      </w:r>
      <w:r w:rsidRPr="0035575F">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005928F3" wp14:editId="77849005">
                <wp:simplePos x="0" y="0"/>
                <wp:positionH relativeFrom="column">
                  <wp:posOffset>-4233545</wp:posOffset>
                </wp:positionH>
                <wp:positionV relativeFrom="paragraph">
                  <wp:posOffset>-486410</wp:posOffset>
                </wp:positionV>
                <wp:extent cx="2697480" cy="434340"/>
                <wp:effectExtent l="0" t="0" r="762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7480" cy="434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5C69A7" w:rsidR="008B083D" w:rsidRDefault="008B083D" w14:paraId="5F50D983" w14:textId="77777777">
                            <w:pPr>
                              <w:rPr>
                                <w:rFonts w:asciiTheme="majorHAnsi" w:hAnsiTheme="majorHAnsi"/>
                                <w:b/>
                                <w:lang w:val="en-US"/>
                              </w:rPr>
                            </w:pPr>
                            <w:r>
                              <w:rPr>
                                <w:rFonts w:asciiTheme="majorHAnsi" w:hAnsiTheme="majorHAnsi"/>
                                <w:b/>
                                <w:lang w:val="en-US"/>
                              </w:rPr>
                              <w:t xml:space="preserve">   </w:t>
                            </w:r>
                            <w:r w:rsidRPr="005C69A7">
                              <w:rPr>
                                <w:rFonts w:asciiTheme="majorHAnsi" w:hAnsiTheme="majorHAnsi"/>
                                <w:b/>
                                <w:lang w:val="en-US"/>
                              </w:rPr>
                              <w:t>Donor Report: Cover Letter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 style="position:absolute;left:0;text-align:left;margin-left:-333.35pt;margin-top:-38.3pt;width:212.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" w14:anchorId="005928F3">
                <v:textbox>
                  <w:txbxContent>
                    <w:p w:rsidRPr="005C69A7" w:rsidR="008B083D" w:rsidRDefault="008B083D" w14:paraId="5F50D983" w14:textId="77777777">
                      <w:pPr>
                        <w:rPr>
                          <w:rFonts w:asciiTheme="majorHAnsi" w:hAnsiTheme="majorHAnsi"/>
                          <w:b/>
                          <w:lang w:val="en-US"/>
                        </w:rPr>
                      </w:pPr>
                      <w:r>
                        <w:rPr>
                          <w:rFonts w:asciiTheme="majorHAnsi" w:hAnsiTheme="majorHAnsi"/>
                          <w:b/>
                          <w:lang w:val="en-US"/>
                        </w:rPr>
                        <w:t xml:space="preserve">   </w:t>
                      </w:r>
                      <w:r w:rsidRPr="005C69A7">
                        <w:rPr>
                          <w:rFonts w:asciiTheme="majorHAnsi" w:hAnsiTheme="majorHAnsi"/>
                          <w:b/>
                          <w:lang w:val="en-US"/>
                        </w:rPr>
                        <w:t>Donor Report: Cover Letter Template</w:t>
                      </w:r>
                    </w:p>
                  </w:txbxContent>
                </v:textbox>
              </v:shape>
            </w:pict>
          </mc:Fallback>
        </mc:AlternateContent>
      </w:r>
    </w:p>
    <w:p w:rsidRPr="0035575F" w:rsidR="004D3146" w:rsidP="008969FF" w:rsidRDefault="00153726" w14:paraId="6FBAC1F1" w14:textId="77777777">
      <w:pPr>
        <w:pStyle w:val="BodyText"/>
        <w:spacing w:after="0"/>
        <w:ind w:left="660"/>
        <w:jc w:val="right"/>
        <w:rPr>
          <w:rFonts w:ascii="Times New Roman" w:hAnsi="Times New Roman"/>
          <w:szCs w:val="22"/>
          <w:lang w:val="en-GB"/>
        </w:rPr>
      </w:pPr>
      <w:r w:rsidRPr="0035575F">
        <w:rPr>
          <w:rFonts w:ascii="Times New Roman" w:hAnsi="Times New Roman"/>
          <w:noProof/>
          <w:szCs w:val="22"/>
        </w:rPr>
        <w:drawing>
          <wp:inline distT="0" distB="0" distL="0" distR="0" wp14:anchorId="3396144B" wp14:editId="18C40214">
            <wp:extent cx="695621" cy="1337733"/>
            <wp:effectExtent l="0" t="0" r="9525" b="0"/>
            <wp:docPr id="4"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6978" cy="1340342"/>
                    </a:xfrm>
                    <a:prstGeom prst="rect">
                      <a:avLst/>
                    </a:prstGeom>
                    <a:noFill/>
                    <a:ln>
                      <a:noFill/>
                    </a:ln>
                  </pic:spPr>
                </pic:pic>
              </a:graphicData>
            </a:graphic>
          </wp:inline>
        </w:drawing>
      </w:r>
    </w:p>
    <w:p w:rsidRPr="0035575F" w:rsidR="00153726" w:rsidP="00DE5A22" w:rsidRDefault="00153726" w14:paraId="6AAF3D13" w14:textId="77777777">
      <w:pPr>
        <w:pStyle w:val="BodyText"/>
        <w:spacing w:after="0"/>
        <w:ind w:left="660"/>
        <w:rPr>
          <w:rFonts w:ascii="Times New Roman" w:hAnsi="Times New Roman"/>
          <w:szCs w:val="22"/>
          <w:lang w:val="en-GB"/>
        </w:rPr>
      </w:pPr>
    </w:p>
    <w:p w:rsidRPr="0035575F" w:rsidR="00A027C4" w:rsidP="00F40DA5" w:rsidRDefault="00A027C4" w14:paraId="72811F68" w14:textId="0A931EC6">
      <w:pPr>
        <w:pStyle w:val="BodyText"/>
        <w:spacing w:after="0"/>
        <w:rPr>
          <w:rFonts w:ascii="Times New Roman" w:hAnsi="Times New Roman"/>
          <w:b/>
          <w:smallCaps/>
          <w:szCs w:val="22"/>
          <w:lang w:val="en-GB"/>
        </w:rPr>
        <w:sectPr w:rsidRPr="0035575F" w:rsidR="00A027C4" w:rsidSect="00F85C8E">
          <w:headerReference w:type="default" r:id="rId14"/>
          <w:pgSz w:w="11906" w:h="16838" w:orient="portrait" w:code="9"/>
          <w:pgMar w:top="1440" w:right="1080" w:bottom="1440" w:left="1080" w:header="680" w:footer="454" w:gutter="0"/>
          <w:cols w:space="708"/>
          <w:docGrid w:linePitch="360"/>
        </w:sect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68"/>
        <w:gridCol w:w="6300"/>
      </w:tblGrid>
      <w:tr w:rsidRPr="0035575F" w:rsidR="001D54EE" w:rsidTr="53717ECC" w14:paraId="5B5CF9E7" w14:textId="77777777">
        <w:trPr>
          <w:trHeight w:val="139"/>
        </w:trPr>
        <w:tc>
          <w:tcPr>
            <w:tcW w:w="3168" w:type="dxa"/>
            <w:tcMar/>
          </w:tcPr>
          <w:p w:rsidRPr="0035575F" w:rsidR="001D54EE" w:rsidP="00DE5A22" w:rsidRDefault="001D54EE" w14:paraId="3EA46974" w14:textId="77777777">
            <w:pPr>
              <w:pStyle w:val="Default"/>
              <w:jc w:val="both"/>
              <w:rPr>
                <w:rFonts w:ascii="Times New Roman" w:hAnsi="Times New Roman" w:cs="Times New Roman"/>
                <w:sz w:val="22"/>
                <w:szCs w:val="22"/>
              </w:rPr>
            </w:pPr>
            <w:bookmarkStart w:name="_Toc178596899" w:id="0"/>
            <w:bookmarkStart w:name="_Toc178597050" w:id="1"/>
            <w:bookmarkStart w:name="_Toc178598556" w:id="2"/>
            <w:bookmarkStart w:name="_Toc178670260" w:id="3"/>
            <w:bookmarkStart w:name="_Toc178670317" w:id="4"/>
            <w:bookmarkStart w:name="_Toc178675983" w:id="5"/>
            <w:r w:rsidRPr="0035575F">
              <w:rPr>
                <w:rFonts w:ascii="Times New Roman" w:hAnsi="Times New Roman" w:cs="Times New Roman"/>
                <w:sz w:val="22"/>
                <w:szCs w:val="22"/>
              </w:rPr>
              <w:lastRenderedPageBreak/>
              <w:t>Reporting Period</w:t>
            </w:r>
          </w:p>
        </w:tc>
        <w:tc>
          <w:tcPr>
            <w:tcW w:w="6300" w:type="dxa"/>
            <w:tcMar/>
          </w:tcPr>
          <w:p w:rsidRPr="0035575F" w:rsidR="001D54EE" w:rsidP="00DE5A22" w:rsidRDefault="00281AB4" w14:paraId="446E6D1E" w14:textId="7A966AF4">
            <w:pPr>
              <w:pStyle w:val="Default"/>
              <w:jc w:val="both"/>
              <w:rPr>
                <w:rFonts w:ascii="Times New Roman" w:hAnsi="Times New Roman" w:cs="Times New Roman"/>
                <w:sz w:val="22"/>
                <w:szCs w:val="22"/>
              </w:rPr>
            </w:pPr>
            <w:r w:rsidRPr="0035575F">
              <w:rPr>
                <w:rFonts w:ascii="Times New Roman" w:hAnsi="Times New Roman" w:cs="Times New Roman"/>
                <w:sz w:val="22"/>
                <w:szCs w:val="22"/>
              </w:rPr>
              <w:t>01.01.2016 – 31.08.2024</w:t>
            </w:r>
          </w:p>
        </w:tc>
      </w:tr>
      <w:tr w:rsidRPr="0035575F" w:rsidR="001D54EE" w:rsidTr="53717ECC" w14:paraId="3E1EC265" w14:textId="77777777">
        <w:trPr>
          <w:trHeight w:val="139"/>
        </w:trPr>
        <w:tc>
          <w:tcPr>
            <w:tcW w:w="3168" w:type="dxa"/>
            <w:tcMar/>
          </w:tcPr>
          <w:p w:rsidRPr="0035575F" w:rsidR="001D54EE" w:rsidP="00DE5A22" w:rsidRDefault="001D54EE" w14:paraId="18EC033D"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Donor</w:t>
            </w:r>
          </w:p>
        </w:tc>
        <w:tc>
          <w:tcPr>
            <w:tcW w:w="6300" w:type="dxa"/>
            <w:tcMar/>
          </w:tcPr>
          <w:p w:rsidRPr="0035575F" w:rsidR="001D54EE" w:rsidP="00DE5A22" w:rsidRDefault="00281AB4" w14:paraId="3144F95A" w14:textId="5EFBF0ED">
            <w:pPr>
              <w:pStyle w:val="Default"/>
              <w:jc w:val="both"/>
              <w:rPr>
                <w:rFonts w:ascii="Times New Roman" w:hAnsi="Times New Roman" w:cs="Times New Roman"/>
                <w:sz w:val="22"/>
                <w:szCs w:val="22"/>
              </w:rPr>
            </w:pPr>
            <w:r w:rsidRPr="0035575F">
              <w:rPr>
                <w:rFonts w:ascii="Times New Roman" w:hAnsi="Times New Roman" w:cs="Times New Roman"/>
                <w:sz w:val="22"/>
                <w:szCs w:val="22"/>
              </w:rPr>
              <w:t>Republic of Türkiye</w:t>
            </w:r>
          </w:p>
        </w:tc>
      </w:tr>
      <w:tr w:rsidRPr="0035575F" w:rsidR="001D54EE" w:rsidTr="53717ECC" w14:paraId="3757048A" w14:textId="77777777">
        <w:trPr>
          <w:trHeight w:val="139"/>
        </w:trPr>
        <w:tc>
          <w:tcPr>
            <w:tcW w:w="3168" w:type="dxa"/>
            <w:tcMar/>
          </w:tcPr>
          <w:p w:rsidRPr="0035575F" w:rsidR="001D54EE" w:rsidP="00DE5A22" w:rsidRDefault="001D54EE" w14:paraId="3D146838"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 xml:space="preserve">Country </w:t>
            </w:r>
          </w:p>
        </w:tc>
        <w:tc>
          <w:tcPr>
            <w:tcW w:w="6300" w:type="dxa"/>
            <w:tcMar/>
          </w:tcPr>
          <w:p w:rsidRPr="0035575F" w:rsidR="001D54EE" w:rsidP="00DE5A22" w:rsidRDefault="00281AB4" w14:paraId="52EF09C7" w14:textId="57922E49">
            <w:pPr>
              <w:pStyle w:val="Default"/>
              <w:jc w:val="both"/>
              <w:rPr>
                <w:rFonts w:ascii="Times New Roman" w:hAnsi="Times New Roman" w:cs="Times New Roman"/>
                <w:sz w:val="22"/>
                <w:szCs w:val="22"/>
              </w:rPr>
            </w:pPr>
            <w:r w:rsidRPr="0035575F">
              <w:rPr>
                <w:rFonts w:ascii="Times New Roman" w:hAnsi="Times New Roman" w:cs="Times New Roman"/>
                <w:sz w:val="22"/>
                <w:szCs w:val="22"/>
              </w:rPr>
              <w:t>Türkiye</w:t>
            </w:r>
          </w:p>
        </w:tc>
      </w:tr>
      <w:tr w:rsidRPr="0035575F" w:rsidR="001D54EE" w:rsidTr="53717ECC" w14:paraId="047DA5C9" w14:textId="77777777">
        <w:trPr>
          <w:trHeight w:val="139"/>
        </w:trPr>
        <w:tc>
          <w:tcPr>
            <w:tcW w:w="3168" w:type="dxa"/>
            <w:tcMar/>
          </w:tcPr>
          <w:p w:rsidRPr="0035575F" w:rsidR="001D54EE" w:rsidP="00DE5A22" w:rsidRDefault="001D54EE" w14:paraId="2055F588"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Project Title</w:t>
            </w:r>
          </w:p>
        </w:tc>
        <w:tc>
          <w:tcPr>
            <w:tcW w:w="6300" w:type="dxa"/>
            <w:tcMar/>
          </w:tcPr>
          <w:p w:rsidRPr="00742CC7" w:rsidR="001D54EE" w:rsidP="53717ECC" w:rsidRDefault="00281AB4" w14:paraId="1CB91C41" w14:textId="47F5E4B9" w14:noSpellErr="1">
            <w:pPr>
              <w:pStyle w:val="Default"/>
              <w:jc w:val="both"/>
              <w:rPr>
                <w:rFonts w:ascii="Times New Roman" w:hAnsi="Times New Roman" w:eastAsia="Times New Roman" w:cs="Times New Roman"/>
                <w:sz w:val="22"/>
                <w:szCs w:val="22"/>
                <w:lang w:val="en-GB"/>
              </w:rPr>
            </w:pPr>
            <w:r w:rsidRPr="53717ECC" w:rsidR="00281AB4">
              <w:rPr>
                <w:rFonts w:ascii="Times New Roman" w:hAnsi="Times New Roman" w:cs="Times New Roman"/>
                <w:sz w:val="22"/>
                <w:szCs w:val="22"/>
                <w:lang w:val="en-GB"/>
              </w:rPr>
              <w:t>Institutionalization and Broader Use of the E-</w:t>
            </w:r>
            <w:r w:rsidRPr="53717ECC" w:rsidR="00281AB4">
              <w:rPr>
                <w:rFonts w:ascii="Times New Roman" w:hAnsi="Times New Roman" w:cs="Times New Roman"/>
                <w:sz w:val="22"/>
                <w:szCs w:val="22"/>
                <w:lang w:val="en-GB"/>
              </w:rPr>
              <w:t>Consulate  System</w:t>
            </w:r>
            <w:r w:rsidRPr="53717ECC" w:rsidR="00281AB4">
              <w:rPr>
                <w:rFonts w:ascii="Times New Roman" w:hAnsi="Times New Roman" w:cs="Times New Roman"/>
                <w:sz w:val="22"/>
                <w:szCs w:val="22"/>
                <w:lang w:val="en-GB"/>
              </w:rPr>
              <w:t xml:space="preserve"> for Increased Efficiency in the Service Delivery </w:t>
            </w:r>
            <w:r w:rsidRPr="53717ECC" w:rsidR="00281AB4">
              <w:rPr>
                <w:rFonts w:ascii="Times New Roman" w:hAnsi="Times New Roman" w:cs="Times New Roman"/>
                <w:sz w:val="22"/>
                <w:szCs w:val="22"/>
                <w:lang w:val="en-GB"/>
              </w:rPr>
              <w:t>of  the</w:t>
            </w:r>
            <w:r w:rsidRPr="53717ECC" w:rsidR="00281AB4">
              <w:rPr>
                <w:rFonts w:ascii="Times New Roman" w:hAnsi="Times New Roman" w:cs="Times New Roman"/>
                <w:sz w:val="22"/>
                <w:szCs w:val="22"/>
                <w:lang w:val="en-GB"/>
              </w:rPr>
              <w:t xml:space="preserve"> Ministry of Foreign Affairs Phase II Project</w:t>
            </w:r>
          </w:p>
        </w:tc>
      </w:tr>
      <w:tr w:rsidRPr="0035575F" w:rsidR="000C5FD1" w:rsidTr="53717ECC" w14:paraId="44641F7F" w14:textId="77777777">
        <w:trPr>
          <w:trHeight w:val="303"/>
        </w:trPr>
        <w:tc>
          <w:tcPr>
            <w:tcW w:w="3168" w:type="dxa"/>
            <w:tcMar/>
          </w:tcPr>
          <w:p w:rsidRPr="0035575F" w:rsidR="000C5FD1" w:rsidP="00DE5A22" w:rsidRDefault="000C5FD1" w14:paraId="47E49FF8" w14:textId="65A97EF3">
            <w:pPr>
              <w:pStyle w:val="Default"/>
              <w:jc w:val="both"/>
              <w:rPr>
                <w:rFonts w:ascii="Times New Roman" w:hAnsi="Times New Roman" w:cs="Times New Roman"/>
                <w:sz w:val="22"/>
                <w:szCs w:val="22"/>
              </w:rPr>
            </w:pPr>
            <w:r w:rsidRPr="0035575F">
              <w:rPr>
                <w:rFonts w:ascii="Times New Roman" w:hAnsi="Times New Roman" w:cs="Times New Roman"/>
                <w:sz w:val="22"/>
                <w:szCs w:val="22"/>
              </w:rPr>
              <w:t>Project Locations</w:t>
            </w:r>
          </w:p>
        </w:tc>
        <w:tc>
          <w:tcPr>
            <w:tcW w:w="6300" w:type="dxa"/>
            <w:tcMar/>
          </w:tcPr>
          <w:p w:rsidRPr="0035575F" w:rsidR="000C5FD1" w:rsidP="00DE5A22" w:rsidRDefault="00281AB4" w14:paraId="28D9BE3E" w14:textId="6CBB0F7D">
            <w:pPr>
              <w:pStyle w:val="Default"/>
              <w:jc w:val="both"/>
              <w:rPr>
                <w:rFonts w:ascii="Times New Roman" w:hAnsi="Times New Roman" w:cs="Times New Roman"/>
                <w:sz w:val="22"/>
                <w:szCs w:val="22"/>
              </w:rPr>
            </w:pPr>
            <w:r w:rsidRPr="0035575F">
              <w:rPr>
                <w:rFonts w:ascii="Times New Roman" w:hAnsi="Times New Roman" w:cs="Times New Roman"/>
                <w:sz w:val="22"/>
                <w:szCs w:val="22"/>
              </w:rPr>
              <w:t>Türkiye – Turkish Diplomatic Missions</w:t>
            </w:r>
          </w:p>
        </w:tc>
      </w:tr>
      <w:tr w:rsidRPr="0035575F" w:rsidR="001D54EE" w:rsidTr="53717ECC" w14:paraId="39528460" w14:textId="77777777">
        <w:trPr>
          <w:trHeight w:val="548"/>
        </w:trPr>
        <w:tc>
          <w:tcPr>
            <w:tcW w:w="3168" w:type="dxa"/>
            <w:tcMar/>
          </w:tcPr>
          <w:p w:rsidRPr="0035575F" w:rsidR="001D54EE" w:rsidP="00DE5A22" w:rsidRDefault="001D54EE" w14:paraId="634DBE06"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Project ID</w:t>
            </w:r>
          </w:p>
          <w:p w:rsidRPr="0035575F" w:rsidR="001D54EE" w:rsidP="00DE5A22" w:rsidRDefault="001D54EE" w14:paraId="387FDA40" w14:textId="67A05C62">
            <w:pPr>
              <w:pStyle w:val="Default"/>
              <w:jc w:val="both"/>
              <w:rPr>
                <w:rFonts w:ascii="Times New Roman" w:hAnsi="Times New Roman" w:cs="Times New Roman"/>
                <w:sz w:val="22"/>
                <w:szCs w:val="22"/>
              </w:rPr>
            </w:pPr>
            <w:r w:rsidRPr="0035575F">
              <w:rPr>
                <w:rFonts w:ascii="Times New Roman" w:hAnsi="Times New Roman" w:cs="Times New Roman"/>
                <w:sz w:val="22"/>
                <w:szCs w:val="22"/>
              </w:rPr>
              <w:t>(</w:t>
            </w:r>
            <w:r w:rsidRPr="0035575F" w:rsidR="415D077B">
              <w:rPr>
                <w:rFonts w:ascii="Times New Roman" w:hAnsi="Times New Roman" w:cs="Times New Roman"/>
                <w:sz w:val="22"/>
                <w:szCs w:val="22"/>
              </w:rPr>
              <w:t xml:space="preserve">QUANTUM Project </w:t>
            </w:r>
            <w:r w:rsidRPr="0035575F">
              <w:rPr>
                <w:rFonts w:ascii="Times New Roman" w:hAnsi="Times New Roman" w:cs="Times New Roman"/>
                <w:sz w:val="22"/>
                <w:szCs w:val="22"/>
              </w:rPr>
              <w:t>ID)</w:t>
            </w:r>
          </w:p>
          <w:p w:rsidRPr="0035575F" w:rsidR="00136BCA" w:rsidP="00DE5A22" w:rsidRDefault="00136BCA" w14:paraId="2FFB9872"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Strategic Plan and/or CPD Outcomes</w:t>
            </w:r>
          </w:p>
        </w:tc>
        <w:tc>
          <w:tcPr>
            <w:tcW w:w="6300" w:type="dxa"/>
            <w:tcMar/>
          </w:tcPr>
          <w:p w:rsidRPr="009F28E2" w:rsidR="001D54EE" w:rsidP="00DE5A22" w:rsidRDefault="00281AB4" w14:paraId="003EC9FA"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00095947</w:t>
            </w:r>
          </w:p>
          <w:p w:rsidRPr="0035575F" w:rsidR="005052EC" w:rsidP="00DE5A22" w:rsidRDefault="005052EC" w14:paraId="132D61BD" w14:textId="77777777">
            <w:pPr>
              <w:pStyle w:val="Default"/>
              <w:jc w:val="both"/>
              <w:rPr>
                <w:rFonts w:ascii="Times New Roman" w:hAnsi="Times New Roman" w:cs="Times New Roman"/>
                <w:sz w:val="22"/>
                <w:szCs w:val="22"/>
              </w:rPr>
            </w:pPr>
          </w:p>
          <w:p w:rsidRPr="0035575F" w:rsidR="005052EC" w:rsidP="00DE5A22" w:rsidRDefault="005052EC" w14:paraId="4D2C75DA" w14:textId="4FE42439">
            <w:pPr>
              <w:pStyle w:val="Default"/>
              <w:jc w:val="both"/>
              <w:rPr>
                <w:rFonts w:ascii="Times New Roman" w:hAnsi="Times New Roman" w:cs="Times New Roman"/>
                <w:sz w:val="22"/>
                <w:szCs w:val="22"/>
              </w:rPr>
            </w:pPr>
            <w:r w:rsidRPr="0035575F">
              <w:rPr>
                <w:rFonts w:ascii="Times New Roman" w:hAnsi="Times New Roman" w:cs="Times New Roman"/>
                <w:sz w:val="22"/>
                <w:szCs w:val="22"/>
              </w:rPr>
              <w:t>CPD-2016-2020</w:t>
            </w:r>
          </w:p>
          <w:p w:rsidRPr="0035575F" w:rsidR="005052EC" w:rsidP="00DE5A22" w:rsidRDefault="005052EC" w14:paraId="349C0861" w14:textId="77777777">
            <w:pPr>
              <w:pStyle w:val="Default"/>
              <w:jc w:val="both"/>
              <w:rPr>
                <w:rFonts w:ascii="Times New Roman" w:hAnsi="Times New Roman" w:cs="Times New Roman"/>
                <w:sz w:val="22"/>
                <w:szCs w:val="22"/>
              </w:rPr>
            </w:pPr>
          </w:p>
          <w:p w:rsidRPr="0035575F" w:rsidR="005052EC" w:rsidP="005052EC" w:rsidRDefault="005052EC" w14:paraId="50AD1A07" w14:textId="6176771A">
            <w:pPr>
              <w:pStyle w:val="Body"/>
              <w:tabs>
                <w:tab w:val="left" w:pos="4680"/>
              </w:tabs>
              <w:rPr>
                <w:rFonts w:hAnsi="Times New Roman" w:cs="Times New Roman"/>
                <w:sz w:val="20"/>
                <w:szCs w:val="20"/>
              </w:rPr>
            </w:pPr>
            <w:r w:rsidRPr="0035575F">
              <w:rPr>
                <w:rFonts w:hAnsi="Times New Roman" w:cs="Times New Roman"/>
                <w:sz w:val="20"/>
                <w:szCs w:val="20"/>
              </w:rPr>
              <w:t>UNDCS</w:t>
            </w:r>
            <w:r w:rsidR="00D2161D">
              <w:rPr>
                <w:rFonts w:hAnsi="Times New Roman" w:cs="Times New Roman"/>
                <w:sz w:val="20"/>
                <w:szCs w:val="20"/>
              </w:rPr>
              <w:t>F</w:t>
            </w:r>
            <w:r w:rsidRPr="0035575F">
              <w:rPr>
                <w:rFonts w:hAnsi="Times New Roman" w:cs="Times New Roman"/>
                <w:sz w:val="20"/>
                <w:szCs w:val="20"/>
              </w:rPr>
              <w:t xml:space="preserve"> Outcome 2.1.: By 2020, central and local administrations and other actors more effectively protect and promote human rights, and adopt transparent, accountable, and pluralistic and gender sensitive governance systems, with the full participation of civil society, including the most </w:t>
            </w:r>
            <w:proofErr w:type="gramStart"/>
            <w:r w:rsidRPr="0035575F">
              <w:rPr>
                <w:rFonts w:hAnsi="Times New Roman" w:cs="Times New Roman"/>
                <w:sz w:val="20"/>
                <w:szCs w:val="20"/>
              </w:rPr>
              <w:t>vulnerable</w:t>
            </w:r>
            <w:proofErr w:type="gramEnd"/>
          </w:p>
          <w:p w:rsidRPr="0035575F" w:rsidR="005052EC" w:rsidP="005052EC" w:rsidRDefault="005052EC" w14:paraId="1BCC6FC3" w14:textId="77777777">
            <w:pPr>
              <w:pStyle w:val="Body"/>
              <w:tabs>
                <w:tab w:val="left" w:pos="4680"/>
              </w:tabs>
              <w:rPr>
                <w:rFonts w:hAnsi="Times New Roman" w:cs="Times New Roman"/>
                <w:sz w:val="20"/>
                <w:szCs w:val="20"/>
              </w:rPr>
            </w:pPr>
          </w:p>
          <w:p w:rsidRPr="0035575F" w:rsidR="005052EC" w:rsidP="53717ECC" w:rsidRDefault="005052EC" w14:paraId="0CE850ED" w14:textId="77777777" w14:noSpellErr="1">
            <w:pPr>
              <w:pStyle w:val="Body"/>
              <w:tabs>
                <w:tab w:val="left" w:pos="4680"/>
              </w:tabs>
              <w:rPr>
                <w:rFonts w:hAnsi="Times New Roman" w:cs="Times New Roman"/>
                <w:sz w:val="20"/>
                <w:szCs w:val="20"/>
                <w:lang w:val="en-GB"/>
              </w:rPr>
            </w:pPr>
            <w:r w:rsidRPr="53717ECC" w:rsidR="005052EC">
              <w:rPr>
                <w:rFonts w:hAnsi="Times New Roman" w:cs="Times New Roman"/>
                <w:sz w:val="20"/>
                <w:szCs w:val="20"/>
                <w:lang w:val="en-GB"/>
              </w:rPr>
              <w:t xml:space="preserve">CP Output 2.1.4.:  Strengthened local, </w:t>
            </w:r>
            <w:r w:rsidRPr="53717ECC" w:rsidR="005052EC">
              <w:rPr>
                <w:rFonts w:hAnsi="Times New Roman" w:cs="Times New Roman"/>
                <w:sz w:val="20"/>
                <w:szCs w:val="20"/>
                <w:lang w:val="en-GB"/>
              </w:rPr>
              <w:t>regional</w:t>
            </w:r>
            <w:r w:rsidRPr="53717ECC" w:rsidR="005052EC">
              <w:rPr>
                <w:rFonts w:hAnsi="Times New Roman" w:cs="Times New Roman"/>
                <w:sz w:val="20"/>
                <w:szCs w:val="20"/>
                <w:lang w:val="en-GB"/>
              </w:rPr>
              <w:t xml:space="preserve"> and national governance mechanisms for participatory, </w:t>
            </w:r>
            <w:r w:rsidRPr="53717ECC" w:rsidR="005052EC">
              <w:rPr>
                <w:rFonts w:hAnsi="Times New Roman" w:cs="Times New Roman"/>
                <w:sz w:val="20"/>
                <w:szCs w:val="20"/>
                <w:lang w:val="en-GB"/>
              </w:rPr>
              <w:t>accountable</w:t>
            </w:r>
            <w:r w:rsidRPr="53717ECC" w:rsidR="005052EC">
              <w:rPr>
                <w:rFonts w:hAnsi="Times New Roman" w:cs="Times New Roman"/>
                <w:sz w:val="20"/>
                <w:szCs w:val="20"/>
                <w:lang w:val="en-GB"/>
              </w:rPr>
              <w:t xml:space="preserve"> and transparent </w:t>
            </w:r>
            <w:r w:rsidRPr="53717ECC" w:rsidR="005052EC">
              <w:rPr>
                <w:rFonts w:hAnsi="Times New Roman" w:cs="Times New Roman"/>
                <w:sz w:val="20"/>
                <w:szCs w:val="20"/>
                <w:lang w:val="en-GB"/>
              </w:rPr>
              <w:t>services</w:t>
            </w:r>
            <w:r w:rsidRPr="53717ECC" w:rsidR="005052EC">
              <w:rPr>
                <w:rFonts w:hAnsi="Times New Roman" w:cs="Times New Roman"/>
                <w:sz w:val="20"/>
                <w:szCs w:val="20"/>
                <w:lang w:val="en-GB"/>
              </w:rPr>
              <w:t xml:space="preserve"> </w:t>
            </w:r>
          </w:p>
          <w:p w:rsidRPr="0035575F" w:rsidR="005052EC" w:rsidP="005052EC" w:rsidRDefault="005052EC" w14:paraId="3C5F37D1" w14:textId="77777777">
            <w:pPr>
              <w:pStyle w:val="Body"/>
              <w:tabs>
                <w:tab w:val="left" w:pos="4680"/>
              </w:tabs>
              <w:rPr>
                <w:rFonts w:hAnsi="Times New Roman" w:cs="Times New Roman"/>
                <w:sz w:val="20"/>
                <w:szCs w:val="20"/>
              </w:rPr>
            </w:pPr>
          </w:p>
          <w:p w:rsidRPr="0035575F" w:rsidR="005052EC" w:rsidP="005052EC" w:rsidRDefault="005052EC" w14:paraId="2B0758A8" w14:textId="407C68E6">
            <w:pPr>
              <w:pStyle w:val="Default"/>
              <w:jc w:val="both"/>
              <w:rPr>
                <w:rFonts w:ascii="Times New Roman" w:hAnsi="Times New Roman" w:cs="Times New Roman"/>
                <w:sz w:val="22"/>
                <w:szCs w:val="22"/>
              </w:rPr>
            </w:pPr>
            <w:r w:rsidRPr="0035575F">
              <w:rPr>
                <w:rFonts w:ascii="Times New Roman" w:hAnsi="Times New Roman" w:cs="Times New Roman"/>
                <w:sz w:val="22"/>
                <w:szCs w:val="22"/>
              </w:rPr>
              <w:t>CPD-2021-2025</w:t>
            </w:r>
          </w:p>
          <w:p w:rsidRPr="00742CC7" w:rsidR="005052EC" w:rsidP="005052EC" w:rsidRDefault="005052EC" w14:paraId="71A91903" w14:textId="77777777">
            <w:pPr>
              <w:pStyle w:val="Body"/>
              <w:tabs>
                <w:tab w:val="left" w:pos="4680"/>
              </w:tabs>
              <w:rPr>
                <w:rFonts w:hAnsi="Times New Roman" w:cs="Times New Roman"/>
                <w:b/>
                <w:bCs/>
                <w:sz w:val="20"/>
                <w:szCs w:val="20"/>
              </w:rPr>
            </w:pPr>
          </w:p>
          <w:p w:rsidRPr="0035575F" w:rsidR="005052EC" w:rsidP="53717ECC" w:rsidRDefault="005052EC" w14:paraId="73EECD88" w14:textId="04C2B993" w14:noSpellErr="1">
            <w:pPr>
              <w:pStyle w:val="Body"/>
              <w:tabs>
                <w:tab w:val="left" w:pos="4680"/>
              </w:tabs>
              <w:rPr>
                <w:rFonts w:hAnsi="Times New Roman" w:cs="Times New Roman"/>
                <w:sz w:val="20"/>
                <w:szCs w:val="20"/>
                <w:lang w:val="en-GB"/>
              </w:rPr>
            </w:pPr>
            <w:r w:rsidRPr="53717ECC" w:rsidR="005052EC">
              <w:rPr>
                <w:rFonts w:hAnsi="Times New Roman" w:cs="Times New Roman"/>
                <w:sz w:val="20"/>
                <w:szCs w:val="20"/>
                <w:lang w:val="en-GB"/>
              </w:rPr>
              <w:t xml:space="preserve">COOPERATION FRAMEWORK OUTCOME INVOLVING UNDP #4.1: By 2025, governance systems are more transparent, accountable, </w:t>
            </w:r>
            <w:r w:rsidRPr="53717ECC" w:rsidR="005052EC">
              <w:rPr>
                <w:rFonts w:hAnsi="Times New Roman" w:cs="Times New Roman"/>
                <w:sz w:val="20"/>
                <w:szCs w:val="20"/>
                <w:lang w:val="en-GB"/>
              </w:rPr>
              <w:t>inclusive</w:t>
            </w:r>
            <w:r w:rsidRPr="53717ECC" w:rsidR="005052EC">
              <w:rPr>
                <w:rFonts w:hAnsi="Times New Roman" w:cs="Times New Roman"/>
                <w:sz w:val="20"/>
                <w:szCs w:val="20"/>
                <w:lang w:val="en-GB"/>
              </w:rPr>
              <w:t xml:space="preserve"> and rights-based, with the participation of civil society, and judiciary services are improved in </w:t>
            </w:r>
            <w:r w:rsidRPr="53717ECC" w:rsidR="005052EC">
              <w:rPr>
                <w:rFonts w:hAnsi="Times New Roman" w:cs="Times New Roman"/>
                <w:sz w:val="20"/>
                <w:szCs w:val="20"/>
                <w:lang w:val="en-GB"/>
              </w:rPr>
              <w:t>quality</w:t>
            </w:r>
          </w:p>
          <w:p w:rsidRPr="0035575F" w:rsidR="005052EC" w:rsidP="005052EC" w:rsidRDefault="005052EC" w14:paraId="6B2BBF88" w14:textId="77777777">
            <w:pPr>
              <w:pStyle w:val="Body"/>
              <w:tabs>
                <w:tab w:val="left" w:pos="4680"/>
              </w:tabs>
              <w:rPr>
                <w:rFonts w:hAnsi="Times New Roman" w:cs="Times New Roman"/>
                <w:sz w:val="20"/>
                <w:szCs w:val="20"/>
              </w:rPr>
            </w:pPr>
          </w:p>
          <w:p w:rsidRPr="0035575F" w:rsidR="005052EC" w:rsidP="005052EC" w:rsidRDefault="005052EC" w14:paraId="21EAA54F" w14:textId="77777777">
            <w:pPr>
              <w:pStyle w:val="Body"/>
              <w:tabs>
                <w:tab w:val="left" w:pos="4680"/>
              </w:tabs>
              <w:rPr>
                <w:rFonts w:hAnsi="Times New Roman" w:cs="Times New Roman"/>
                <w:sz w:val="20"/>
                <w:szCs w:val="20"/>
              </w:rPr>
            </w:pPr>
          </w:p>
          <w:p w:rsidRPr="0035575F" w:rsidR="005052EC" w:rsidP="00DE5A22" w:rsidRDefault="005052EC" w14:paraId="62142168" w14:textId="0555D5B7">
            <w:pPr>
              <w:pStyle w:val="Default"/>
              <w:jc w:val="both"/>
              <w:rPr>
                <w:rFonts w:ascii="Times New Roman" w:hAnsi="Times New Roman" w:cs="Times New Roman"/>
                <w:sz w:val="22"/>
                <w:szCs w:val="22"/>
              </w:rPr>
            </w:pPr>
            <w:r w:rsidRPr="0035575F">
              <w:rPr>
                <w:rFonts w:ascii="Times New Roman" w:hAnsi="Times New Roman" w:cs="Times New Roman"/>
                <w:sz w:val="22"/>
                <w:szCs w:val="22"/>
              </w:rPr>
              <w:t>Output 4.6 Use of digital technologies and e-governance enabled for improved public services and other government functions</w:t>
            </w:r>
          </w:p>
        </w:tc>
      </w:tr>
      <w:tr w:rsidRPr="0035575F" w:rsidR="001D54EE" w:rsidTr="53717ECC" w14:paraId="6A31E2FB" w14:textId="77777777">
        <w:trPr>
          <w:trHeight w:val="273"/>
        </w:trPr>
        <w:tc>
          <w:tcPr>
            <w:tcW w:w="3168" w:type="dxa"/>
            <w:tcMar/>
          </w:tcPr>
          <w:p w:rsidRPr="0035575F" w:rsidR="001D54EE" w:rsidP="00DE5A22" w:rsidRDefault="001D54EE" w14:paraId="2DAD1870"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Implementing Partner(s)</w:t>
            </w:r>
          </w:p>
        </w:tc>
        <w:tc>
          <w:tcPr>
            <w:tcW w:w="6300" w:type="dxa"/>
            <w:tcMar/>
          </w:tcPr>
          <w:p w:rsidRPr="0035575F" w:rsidR="001D54EE" w:rsidP="00DE5A22" w:rsidRDefault="00281AB4" w14:paraId="648F580D" w14:textId="13D8511C">
            <w:pPr>
              <w:pStyle w:val="Default"/>
              <w:jc w:val="both"/>
              <w:rPr>
                <w:rFonts w:ascii="Times New Roman" w:hAnsi="Times New Roman" w:cs="Times New Roman"/>
                <w:sz w:val="22"/>
                <w:szCs w:val="22"/>
              </w:rPr>
            </w:pPr>
            <w:r w:rsidRPr="0035575F">
              <w:rPr>
                <w:rFonts w:ascii="Times New Roman" w:hAnsi="Times New Roman" w:cs="Times New Roman"/>
                <w:sz w:val="22"/>
                <w:szCs w:val="22"/>
              </w:rPr>
              <w:t>Ministry of Foreign Affairs / General Directorate of Information Technologies</w:t>
            </w:r>
          </w:p>
        </w:tc>
      </w:tr>
      <w:tr w:rsidRPr="0035575F" w:rsidR="001D54EE" w:rsidTr="53717ECC" w14:paraId="486DC4BC" w14:textId="77777777">
        <w:trPr>
          <w:trHeight w:val="273"/>
        </w:trPr>
        <w:tc>
          <w:tcPr>
            <w:tcW w:w="3168" w:type="dxa"/>
            <w:tcMar/>
          </w:tcPr>
          <w:p w:rsidRPr="0035575F" w:rsidR="005C15DB" w:rsidP="00DE5A22" w:rsidRDefault="001D54EE" w14:paraId="16DDA57B" w14:textId="0751DA25">
            <w:pPr>
              <w:pStyle w:val="Default"/>
              <w:jc w:val="both"/>
              <w:rPr>
                <w:rFonts w:ascii="Times New Roman" w:hAnsi="Times New Roman" w:cs="Times New Roman"/>
                <w:sz w:val="22"/>
                <w:szCs w:val="22"/>
              </w:rPr>
            </w:pPr>
            <w:r w:rsidRPr="0035575F">
              <w:rPr>
                <w:rFonts w:ascii="Times New Roman" w:hAnsi="Times New Roman" w:cs="Times New Roman"/>
                <w:sz w:val="22"/>
                <w:szCs w:val="22"/>
              </w:rPr>
              <w:t>Project Start Date</w:t>
            </w:r>
          </w:p>
        </w:tc>
        <w:tc>
          <w:tcPr>
            <w:tcW w:w="6300" w:type="dxa"/>
            <w:tcMar/>
          </w:tcPr>
          <w:p w:rsidRPr="0035575F" w:rsidR="001D54EE" w:rsidP="00DE5A22" w:rsidRDefault="00281AB4" w14:paraId="5022218B" w14:textId="7BCF4F68">
            <w:pPr>
              <w:pStyle w:val="Default"/>
              <w:jc w:val="both"/>
              <w:rPr>
                <w:rFonts w:ascii="Times New Roman" w:hAnsi="Times New Roman" w:cs="Times New Roman"/>
                <w:sz w:val="22"/>
                <w:szCs w:val="22"/>
              </w:rPr>
            </w:pPr>
            <w:r w:rsidRPr="0035575F">
              <w:rPr>
                <w:rFonts w:ascii="Times New Roman" w:hAnsi="Times New Roman" w:cs="Times New Roman"/>
                <w:sz w:val="22"/>
                <w:szCs w:val="22"/>
              </w:rPr>
              <w:t>01.01.2016</w:t>
            </w:r>
          </w:p>
        </w:tc>
      </w:tr>
      <w:tr w:rsidRPr="0035575F" w:rsidR="001D54EE" w:rsidTr="53717ECC" w14:paraId="0C1CF905" w14:textId="77777777">
        <w:trPr>
          <w:trHeight w:val="273"/>
        </w:trPr>
        <w:tc>
          <w:tcPr>
            <w:tcW w:w="3168" w:type="dxa"/>
            <w:tcMar/>
          </w:tcPr>
          <w:p w:rsidRPr="0035575F" w:rsidR="001D54EE" w:rsidP="00DE5A22" w:rsidRDefault="001D54EE" w14:paraId="36214813"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Project End Date</w:t>
            </w:r>
          </w:p>
        </w:tc>
        <w:tc>
          <w:tcPr>
            <w:tcW w:w="6300" w:type="dxa"/>
            <w:tcMar/>
          </w:tcPr>
          <w:p w:rsidRPr="0035575F" w:rsidR="001D54EE" w:rsidP="00DE5A22" w:rsidRDefault="00281AB4" w14:paraId="35D6CA55" w14:textId="74EF8CFC">
            <w:pPr>
              <w:pStyle w:val="Default"/>
              <w:jc w:val="both"/>
              <w:rPr>
                <w:rFonts w:ascii="Times New Roman" w:hAnsi="Times New Roman" w:cs="Times New Roman"/>
                <w:sz w:val="22"/>
                <w:szCs w:val="22"/>
              </w:rPr>
            </w:pPr>
            <w:r w:rsidRPr="0035575F">
              <w:rPr>
                <w:rFonts w:ascii="Times New Roman" w:hAnsi="Times New Roman" w:cs="Times New Roman"/>
                <w:sz w:val="22"/>
                <w:szCs w:val="22"/>
              </w:rPr>
              <w:t>31.08.2024</w:t>
            </w:r>
          </w:p>
        </w:tc>
      </w:tr>
      <w:tr w:rsidRPr="0035575F" w:rsidR="000D77CC" w:rsidTr="53717ECC" w14:paraId="4F014EE5" w14:textId="77777777">
        <w:trPr>
          <w:trHeight w:val="139"/>
        </w:trPr>
        <w:tc>
          <w:tcPr>
            <w:tcW w:w="3168" w:type="dxa"/>
            <w:tcMar/>
          </w:tcPr>
          <w:p w:rsidRPr="0035575F" w:rsidR="000D77CC" w:rsidP="00DE5A22" w:rsidRDefault="00FF50AA" w14:paraId="04E8CC19" w14:textId="4E0FD419">
            <w:pPr>
              <w:pStyle w:val="Default"/>
              <w:jc w:val="both"/>
              <w:rPr>
                <w:rFonts w:ascii="Times New Roman" w:hAnsi="Times New Roman" w:cs="Times New Roman"/>
                <w:sz w:val="22"/>
                <w:szCs w:val="22"/>
              </w:rPr>
            </w:pPr>
            <w:r w:rsidRPr="0035575F">
              <w:rPr>
                <w:rFonts w:ascii="Times New Roman" w:hAnsi="Times New Roman" w:cs="Times New Roman"/>
                <w:sz w:val="22"/>
                <w:szCs w:val="22"/>
              </w:rPr>
              <w:t>LPAC Date</w:t>
            </w:r>
          </w:p>
        </w:tc>
        <w:tc>
          <w:tcPr>
            <w:tcW w:w="6300" w:type="dxa"/>
            <w:tcMar/>
          </w:tcPr>
          <w:p w:rsidRPr="0035575F" w:rsidR="000D77CC" w:rsidP="00DE5A22" w:rsidRDefault="00281AB4" w14:paraId="71EA9274" w14:textId="26C82743">
            <w:pPr>
              <w:pStyle w:val="Default"/>
              <w:jc w:val="both"/>
              <w:rPr>
                <w:rFonts w:ascii="Times New Roman" w:hAnsi="Times New Roman" w:cs="Times New Roman"/>
                <w:sz w:val="22"/>
                <w:szCs w:val="22"/>
              </w:rPr>
            </w:pPr>
            <w:r w:rsidRPr="0035575F">
              <w:rPr>
                <w:rFonts w:ascii="Times New Roman" w:hAnsi="Times New Roman" w:cs="Times New Roman"/>
                <w:sz w:val="22"/>
                <w:szCs w:val="22"/>
              </w:rPr>
              <w:t>02.10.2015</w:t>
            </w:r>
          </w:p>
        </w:tc>
      </w:tr>
      <w:tr w:rsidRPr="0035575F" w:rsidR="000D77CC" w:rsidTr="53717ECC" w14:paraId="0E100127" w14:textId="77777777">
        <w:trPr>
          <w:trHeight w:val="1350"/>
        </w:trPr>
        <w:tc>
          <w:tcPr>
            <w:tcW w:w="3168" w:type="dxa"/>
            <w:tcMar/>
          </w:tcPr>
          <w:p w:rsidRPr="0035575F" w:rsidR="000D77CC" w:rsidP="00DE5A22" w:rsidRDefault="00FF50AA" w14:paraId="6DCA7D90" w14:textId="0EB13560">
            <w:pPr>
              <w:pStyle w:val="Default"/>
              <w:rPr>
                <w:rFonts w:ascii="Times New Roman" w:hAnsi="Times New Roman" w:cs="Times New Roman"/>
                <w:sz w:val="22"/>
                <w:szCs w:val="22"/>
              </w:rPr>
            </w:pPr>
            <w:r w:rsidRPr="0035575F">
              <w:rPr>
                <w:rFonts w:ascii="Times New Roman" w:hAnsi="Times New Roman" w:cs="Times New Roman"/>
                <w:sz w:val="22"/>
                <w:szCs w:val="22"/>
              </w:rPr>
              <w:t>Steering</w:t>
            </w:r>
            <w:r w:rsidRPr="0035575F" w:rsidR="00DE5A22">
              <w:rPr>
                <w:rFonts w:ascii="Times New Roman" w:hAnsi="Times New Roman" w:cs="Times New Roman"/>
                <w:sz w:val="22"/>
                <w:szCs w:val="22"/>
              </w:rPr>
              <w:t xml:space="preserve"> </w:t>
            </w:r>
            <w:r w:rsidRPr="0035575F">
              <w:rPr>
                <w:rFonts w:ascii="Times New Roman" w:hAnsi="Times New Roman" w:cs="Times New Roman"/>
                <w:sz w:val="22"/>
                <w:szCs w:val="22"/>
              </w:rPr>
              <w:t>Committee/Project Board Meeting Dates</w:t>
            </w:r>
          </w:p>
        </w:tc>
        <w:tc>
          <w:tcPr>
            <w:tcW w:w="6300" w:type="dxa"/>
            <w:tcMar/>
          </w:tcPr>
          <w:p w:rsidRPr="0035575F" w:rsidR="00281AB4" w:rsidP="00281AB4" w:rsidRDefault="00281AB4" w14:paraId="15EEB0ED" w14:textId="77777777">
            <w:pPr>
              <w:shd w:val="clear" w:color="auto" w:fill="FFFFFF"/>
              <w:spacing w:after="0" w:line="240" w:lineRule="auto"/>
              <w:rPr>
                <w:rFonts w:ascii="Times New Roman" w:hAnsi="Times New Roman" w:eastAsia="MS Mincho" w:cs="Times New Roman"/>
                <w:color w:val="000000"/>
                <w:lang w:val="en-US" w:eastAsia="ja-JP"/>
              </w:rPr>
            </w:pPr>
            <w:r w:rsidRPr="0035575F">
              <w:rPr>
                <w:rFonts w:ascii="Times New Roman" w:hAnsi="Times New Roman" w:eastAsia="MS Mincho" w:cs="Times New Roman"/>
                <w:color w:val="000000"/>
                <w:lang w:val="en-US" w:eastAsia="ja-JP"/>
              </w:rPr>
              <w:t>19.02.2018</w:t>
            </w:r>
          </w:p>
          <w:p w:rsidRPr="0035575F" w:rsidR="00281AB4" w:rsidP="00281AB4" w:rsidRDefault="00281AB4" w14:paraId="675F1F16" w14:textId="77777777">
            <w:pPr>
              <w:shd w:val="clear" w:color="auto" w:fill="FFFFFF"/>
              <w:spacing w:after="0" w:line="240" w:lineRule="auto"/>
              <w:rPr>
                <w:rFonts w:ascii="Times New Roman" w:hAnsi="Times New Roman" w:eastAsia="MS Mincho" w:cs="Times New Roman"/>
                <w:color w:val="000000"/>
                <w:lang w:val="en-US" w:eastAsia="ja-JP"/>
              </w:rPr>
            </w:pPr>
            <w:r w:rsidRPr="0035575F">
              <w:rPr>
                <w:rFonts w:ascii="Times New Roman" w:hAnsi="Times New Roman" w:eastAsia="MS Mincho" w:cs="Times New Roman"/>
                <w:color w:val="000000"/>
                <w:lang w:val="en-US" w:eastAsia="ja-JP"/>
              </w:rPr>
              <w:t xml:space="preserve">27.02.2019 </w:t>
            </w:r>
          </w:p>
          <w:p w:rsidRPr="0035575F" w:rsidR="00281AB4" w:rsidP="00281AB4" w:rsidRDefault="00281AB4" w14:paraId="5BA17EED" w14:textId="77777777">
            <w:pPr>
              <w:shd w:val="clear" w:color="auto" w:fill="FFFFFF"/>
              <w:spacing w:after="0" w:line="240" w:lineRule="auto"/>
              <w:rPr>
                <w:rFonts w:ascii="Times New Roman" w:hAnsi="Times New Roman" w:eastAsia="MS Mincho" w:cs="Times New Roman"/>
                <w:color w:val="000000"/>
                <w:lang w:val="en-US" w:eastAsia="ja-JP"/>
              </w:rPr>
            </w:pPr>
            <w:r w:rsidRPr="0035575F">
              <w:rPr>
                <w:rFonts w:ascii="Times New Roman" w:hAnsi="Times New Roman" w:eastAsia="MS Mincho" w:cs="Times New Roman"/>
                <w:color w:val="000000"/>
                <w:lang w:val="en-US" w:eastAsia="ja-JP"/>
              </w:rPr>
              <w:t xml:space="preserve">12.05.2020 </w:t>
            </w:r>
          </w:p>
          <w:p w:rsidRPr="0035575F" w:rsidR="00281AB4" w:rsidP="00281AB4" w:rsidRDefault="00281AB4" w14:paraId="585C949B" w14:textId="77777777">
            <w:pPr>
              <w:shd w:val="clear" w:color="auto" w:fill="FFFFFF"/>
              <w:spacing w:after="0" w:line="240" w:lineRule="auto"/>
              <w:rPr>
                <w:rFonts w:ascii="Times New Roman" w:hAnsi="Times New Roman" w:eastAsia="MS Mincho" w:cs="Times New Roman"/>
                <w:color w:val="000000"/>
                <w:lang w:val="en-US" w:eastAsia="ja-JP"/>
              </w:rPr>
            </w:pPr>
            <w:r w:rsidRPr="0035575F">
              <w:rPr>
                <w:rFonts w:ascii="Times New Roman" w:hAnsi="Times New Roman" w:eastAsia="MS Mincho" w:cs="Times New Roman"/>
                <w:color w:val="000000"/>
                <w:lang w:val="en-US" w:eastAsia="ja-JP"/>
              </w:rPr>
              <w:t xml:space="preserve">29.11.2021 </w:t>
            </w:r>
          </w:p>
          <w:p w:rsidRPr="0035575F" w:rsidR="00281AB4" w:rsidP="00281AB4" w:rsidRDefault="00281AB4" w14:paraId="4F1002B1" w14:textId="5D8F2A74">
            <w:pPr>
              <w:shd w:val="clear" w:color="auto" w:fill="FFFFFF"/>
              <w:spacing w:after="0" w:line="240" w:lineRule="auto"/>
              <w:rPr>
                <w:rFonts w:ascii="Times New Roman" w:hAnsi="Times New Roman" w:eastAsia="MS Mincho" w:cs="Times New Roman"/>
                <w:color w:val="000000"/>
                <w:lang w:val="en-US" w:eastAsia="ja-JP"/>
              </w:rPr>
            </w:pPr>
            <w:r w:rsidRPr="0035575F">
              <w:rPr>
                <w:rFonts w:ascii="Times New Roman" w:hAnsi="Times New Roman" w:eastAsia="MS Mincho" w:cs="Times New Roman"/>
                <w:color w:val="000000"/>
                <w:lang w:val="en-US" w:eastAsia="ja-JP"/>
              </w:rPr>
              <w:t>27.09.2022</w:t>
            </w:r>
          </w:p>
          <w:p w:rsidRPr="0035575F" w:rsidR="000D77CC" w:rsidP="00DE5A22" w:rsidRDefault="000D77CC" w14:paraId="0C3FFE6B" w14:textId="77777777">
            <w:pPr>
              <w:pStyle w:val="Default"/>
              <w:jc w:val="both"/>
              <w:rPr>
                <w:rFonts w:ascii="Times New Roman" w:hAnsi="Times New Roman" w:cs="Times New Roman"/>
                <w:sz w:val="22"/>
                <w:szCs w:val="22"/>
              </w:rPr>
            </w:pPr>
          </w:p>
        </w:tc>
      </w:tr>
      <w:tr w:rsidRPr="0035575F" w:rsidR="000D77CC" w:rsidTr="53717ECC" w14:paraId="72FF7C07" w14:textId="77777777">
        <w:trPr>
          <w:trHeight w:val="139"/>
        </w:trPr>
        <w:tc>
          <w:tcPr>
            <w:tcW w:w="3168" w:type="dxa"/>
            <w:tcMar/>
          </w:tcPr>
          <w:p w:rsidRPr="0035575F" w:rsidR="000D77CC" w:rsidP="00DE5A22" w:rsidRDefault="005430B1" w14:paraId="7B2A1307" w14:textId="0DF99EFF">
            <w:pPr>
              <w:pStyle w:val="Default"/>
              <w:jc w:val="both"/>
              <w:rPr>
                <w:rFonts w:ascii="Times New Roman" w:hAnsi="Times New Roman" w:cs="Times New Roman"/>
                <w:sz w:val="22"/>
                <w:szCs w:val="22"/>
              </w:rPr>
            </w:pPr>
            <w:r w:rsidRPr="0035575F">
              <w:rPr>
                <w:rFonts w:ascii="Times New Roman" w:hAnsi="Times New Roman" w:cs="Times New Roman"/>
                <w:sz w:val="22"/>
                <w:szCs w:val="22"/>
              </w:rPr>
              <w:t>SDG</w:t>
            </w:r>
            <w:r w:rsidRPr="0035575F" w:rsidR="00CF6902">
              <w:rPr>
                <w:rFonts w:ascii="Times New Roman" w:hAnsi="Times New Roman" w:cs="Times New Roman"/>
                <w:sz w:val="22"/>
                <w:szCs w:val="22"/>
              </w:rPr>
              <w:t xml:space="preserve"> linkages </w:t>
            </w:r>
          </w:p>
        </w:tc>
        <w:tc>
          <w:tcPr>
            <w:tcW w:w="6300" w:type="dxa"/>
            <w:tcMar/>
          </w:tcPr>
          <w:p w:rsidRPr="0035575F" w:rsidR="005052EC" w:rsidP="00FD19F5" w:rsidRDefault="005052EC" w14:paraId="645A0966" w14:textId="77777777">
            <w:pPr>
              <w:pStyle w:val="Body"/>
              <w:tabs>
                <w:tab w:val="left" w:pos="4680"/>
              </w:tabs>
              <w:rPr>
                <w:rFonts w:hAnsi="Times New Roman" w:cs="Times New Roman"/>
                <w:sz w:val="20"/>
                <w:szCs w:val="20"/>
              </w:rPr>
            </w:pPr>
          </w:p>
          <w:p w:rsidRPr="0035575F" w:rsidR="005052EC" w:rsidP="53717ECC" w:rsidRDefault="005052EC" w14:paraId="62B8E665" w14:textId="6FDDEBEF" w14:noSpellErr="1">
            <w:pPr>
              <w:pStyle w:val="Body"/>
              <w:tabs>
                <w:tab w:val="left" w:pos="4680"/>
              </w:tabs>
              <w:rPr>
                <w:rFonts w:hAnsi="Times New Roman" w:cs="Times New Roman"/>
                <w:sz w:val="20"/>
                <w:szCs w:val="20"/>
                <w:lang w:val="en-GB"/>
              </w:rPr>
            </w:pPr>
            <w:r w:rsidRPr="53717ECC" w:rsidR="005052EC">
              <w:rPr>
                <w:rFonts w:hAnsi="Times New Roman" w:cs="Times New Roman"/>
                <w:sz w:val="20"/>
                <w:szCs w:val="20"/>
                <w:lang w:val="en-GB"/>
              </w:rPr>
              <w:t xml:space="preserve">TARGET_16.6- Develop effective, </w:t>
            </w:r>
            <w:r w:rsidRPr="53717ECC" w:rsidR="005052EC">
              <w:rPr>
                <w:rFonts w:hAnsi="Times New Roman" w:cs="Times New Roman"/>
                <w:sz w:val="20"/>
                <w:szCs w:val="20"/>
                <w:lang w:val="en-GB"/>
              </w:rPr>
              <w:t>accountable</w:t>
            </w:r>
            <w:r w:rsidRPr="53717ECC" w:rsidR="005052EC">
              <w:rPr>
                <w:rFonts w:hAnsi="Times New Roman" w:cs="Times New Roman"/>
                <w:sz w:val="20"/>
                <w:szCs w:val="20"/>
                <w:lang w:val="en-GB"/>
              </w:rPr>
              <w:t xml:space="preserve"> and transparent institutions at all </w:t>
            </w:r>
            <w:r w:rsidRPr="53717ECC" w:rsidR="005052EC">
              <w:rPr>
                <w:rFonts w:hAnsi="Times New Roman" w:cs="Times New Roman"/>
                <w:sz w:val="20"/>
                <w:szCs w:val="20"/>
                <w:lang w:val="en-GB"/>
              </w:rPr>
              <w:t>levels</w:t>
            </w:r>
          </w:p>
          <w:p w:rsidRPr="0035575F" w:rsidR="00E074ED" w:rsidP="00742CC7" w:rsidRDefault="00E074ED" w14:paraId="1828DEFE" w14:textId="7EF597E9">
            <w:pPr>
              <w:pStyle w:val="Body"/>
              <w:tabs>
                <w:tab w:val="left" w:pos="4680"/>
              </w:tabs>
              <w:rPr>
                <w:rFonts w:hAnsi="Times New Roman" w:cs="Times New Roman"/>
                <w:sz w:val="22"/>
                <w:szCs w:val="22"/>
              </w:rPr>
            </w:pPr>
          </w:p>
        </w:tc>
      </w:tr>
      <w:tr w:rsidRPr="0035575F" w:rsidR="000D77CC" w:rsidTr="53717ECC" w14:paraId="6AFFCDFA" w14:textId="77777777">
        <w:trPr>
          <w:trHeight w:val="139"/>
        </w:trPr>
        <w:tc>
          <w:tcPr>
            <w:tcW w:w="3168" w:type="dxa"/>
            <w:tcMar/>
          </w:tcPr>
          <w:p w:rsidRPr="0035575F" w:rsidR="000D77CC" w:rsidP="00DE5A22" w:rsidRDefault="008C438A" w14:paraId="777C232C" w14:textId="76981617">
            <w:pPr>
              <w:pStyle w:val="Default"/>
              <w:jc w:val="both"/>
              <w:rPr>
                <w:rFonts w:ascii="Times New Roman" w:hAnsi="Times New Roman" w:cs="Times New Roman"/>
                <w:sz w:val="22"/>
                <w:szCs w:val="22"/>
              </w:rPr>
            </w:pPr>
            <w:r w:rsidRPr="0035575F">
              <w:rPr>
                <w:rFonts w:ascii="Times New Roman" w:hAnsi="Times New Roman" w:cs="Times New Roman"/>
                <w:sz w:val="22"/>
                <w:szCs w:val="22"/>
              </w:rPr>
              <w:t>GEN marker</w:t>
            </w:r>
          </w:p>
        </w:tc>
        <w:tc>
          <w:tcPr>
            <w:tcW w:w="6300" w:type="dxa"/>
            <w:tcMar/>
          </w:tcPr>
          <w:p w:rsidRPr="0035575F" w:rsidR="000D77CC" w:rsidP="00DE5A22" w:rsidRDefault="00281AB4" w14:paraId="705E4166" w14:textId="38ACF849">
            <w:pPr>
              <w:pStyle w:val="Default"/>
              <w:jc w:val="both"/>
              <w:rPr>
                <w:rFonts w:ascii="Times New Roman" w:hAnsi="Times New Roman" w:cs="Times New Roman"/>
                <w:sz w:val="22"/>
                <w:szCs w:val="22"/>
              </w:rPr>
            </w:pPr>
            <w:r w:rsidRPr="0035575F">
              <w:rPr>
                <w:rFonts w:ascii="Times New Roman" w:hAnsi="Times New Roman" w:cs="Times New Roman"/>
                <w:sz w:val="22"/>
                <w:szCs w:val="22"/>
              </w:rPr>
              <w:t>Gen 1</w:t>
            </w:r>
          </w:p>
        </w:tc>
      </w:tr>
      <w:tr w:rsidRPr="0035575F" w:rsidR="008C438A" w:rsidTr="53717ECC" w14:paraId="41C9314B" w14:textId="77777777">
        <w:trPr>
          <w:trHeight w:val="139"/>
        </w:trPr>
        <w:tc>
          <w:tcPr>
            <w:tcW w:w="3168" w:type="dxa"/>
            <w:tcMar/>
          </w:tcPr>
          <w:p w:rsidRPr="0035575F" w:rsidR="008C438A" w:rsidP="00DE5A22" w:rsidRDefault="008C438A" w14:paraId="0321D20F" w14:textId="22E580E8">
            <w:pPr>
              <w:pStyle w:val="Default"/>
              <w:jc w:val="both"/>
              <w:rPr>
                <w:rFonts w:ascii="Times New Roman" w:hAnsi="Times New Roman" w:cs="Times New Roman"/>
                <w:sz w:val="22"/>
                <w:szCs w:val="22"/>
              </w:rPr>
            </w:pPr>
            <w:r w:rsidRPr="0035575F">
              <w:rPr>
                <w:rFonts w:ascii="Times New Roman" w:hAnsi="Times New Roman" w:cs="Times New Roman"/>
                <w:sz w:val="22"/>
                <w:szCs w:val="22"/>
              </w:rPr>
              <w:t xml:space="preserve">(Year) </w:t>
            </w:r>
            <w:r w:rsidRPr="0035575F" w:rsidR="008B22A3">
              <w:rPr>
                <w:rFonts w:ascii="Times New Roman" w:hAnsi="Times New Roman" w:cs="Times New Roman"/>
                <w:sz w:val="22"/>
                <w:szCs w:val="22"/>
              </w:rPr>
              <w:t>Delivery to Budget Ratio</w:t>
            </w:r>
          </w:p>
        </w:tc>
        <w:tc>
          <w:tcPr>
            <w:tcW w:w="6300" w:type="dxa"/>
            <w:tcMar/>
          </w:tcPr>
          <w:p w:rsidRPr="0035575F" w:rsidR="008C438A" w:rsidP="00DE5A22" w:rsidRDefault="008C438A" w14:paraId="438433EF" w14:textId="77777777">
            <w:pPr>
              <w:pStyle w:val="Default"/>
              <w:jc w:val="both"/>
              <w:rPr>
                <w:rFonts w:ascii="Times New Roman" w:hAnsi="Times New Roman" w:cs="Times New Roman"/>
                <w:sz w:val="22"/>
                <w:szCs w:val="22"/>
              </w:rPr>
            </w:pPr>
          </w:p>
        </w:tc>
      </w:tr>
      <w:tr w:rsidRPr="0035575F" w:rsidR="001D54EE" w:rsidTr="53717ECC" w14:paraId="61E71801" w14:textId="77777777">
        <w:trPr>
          <w:trHeight w:val="139"/>
        </w:trPr>
        <w:tc>
          <w:tcPr>
            <w:tcW w:w="3168" w:type="dxa"/>
            <w:tcMar/>
          </w:tcPr>
          <w:p w:rsidRPr="0035575F" w:rsidR="001D54EE" w:rsidP="00DE5A22" w:rsidRDefault="001D54EE" w14:paraId="4E89FBFF"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 xml:space="preserve">[Year] Annual Work Plan Budget </w:t>
            </w:r>
          </w:p>
        </w:tc>
        <w:tc>
          <w:tcPr>
            <w:tcW w:w="6300" w:type="dxa"/>
            <w:tcMar/>
          </w:tcPr>
          <w:p w:rsidRPr="0035575F" w:rsidR="001D54EE" w:rsidP="00DE5A22" w:rsidRDefault="001D54EE" w14:paraId="1E9554E8"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USD</w:t>
            </w:r>
          </w:p>
        </w:tc>
      </w:tr>
      <w:tr w:rsidRPr="0035575F" w:rsidR="001D54EE" w:rsidTr="53717ECC" w14:paraId="28A7D2FC" w14:textId="77777777">
        <w:trPr>
          <w:trHeight w:val="139"/>
        </w:trPr>
        <w:tc>
          <w:tcPr>
            <w:tcW w:w="3168" w:type="dxa"/>
            <w:tcMar/>
          </w:tcPr>
          <w:p w:rsidRPr="0035575F" w:rsidR="001D54EE" w:rsidP="53717ECC" w:rsidRDefault="001D54EE" w14:paraId="7990C264" w14:textId="77777777" w14:noSpellErr="1">
            <w:pPr>
              <w:pStyle w:val="Default"/>
              <w:jc w:val="both"/>
              <w:rPr>
                <w:rFonts w:ascii="Times New Roman" w:hAnsi="Times New Roman" w:cs="Times New Roman"/>
                <w:sz w:val="22"/>
                <w:szCs w:val="22"/>
                <w:lang w:val="en-GB"/>
              </w:rPr>
            </w:pPr>
            <w:r w:rsidRPr="53717ECC" w:rsidR="001D54EE">
              <w:rPr>
                <w:rFonts w:ascii="Times New Roman" w:hAnsi="Times New Roman" w:cs="Times New Roman"/>
                <w:sz w:val="22"/>
                <w:szCs w:val="22"/>
                <w:lang w:val="en-GB"/>
              </w:rPr>
              <w:t xml:space="preserve">Total resources </w:t>
            </w:r>
            <w:r w:rsidRPr="53717ECC" w:rsidR="001D54EE">
              <w:rPr>
                <w:rFonts w:ascii="Times New Roman" w:hAnsi="Times New Roman" w:cs="Times New Roman"/>
                <w:sz w:val="22"/>
                <w:szCs w:val="22"/>
                <w:lang w:val="en-GB"/>
              </w:rPr>
              <w:t>required</w:t>
            </w:r>
          </w:p>
        </w:tc>
        <w:tc>
          <w:tcPr>
            <w:tcW w:w="6300" w:type="dxa"/>
            <w:tcMar/>
          </w:tcPr>
          <w:p w:rsidRPr="0035575F" w:rsidR="001D54EE" w:rsidP="00DE5A22" w:rsidRDefault="00281AB4" w14:paraId="417E62F9" w14:textId="5AEBC17B">
            <w:pPr>
              <w:pStyle w:val="Default"/>
              <w:jc w:val="both"/>
              <w:rPr>
                <w:rFonts w:ascii="Times New Roman" w:hAnsi="Times New Roman" w:cs="Times New Roman"/>
                <w:sz w:val="22"/>
                <w:szCs w:val="22"/>
              </w:rPr>
            </w:pPr>
            <w:r w:rsidRPr="0035575F">
              <w:rPr>
                <w:rFonts w:ascii="Times New Roman" w:hAnsi="Times New Roman" w:cs="Times New Roman"/>
                <w:sz w:val="22"/>
                <w:szCs w:val="22"/>
              </w:rPr>
              <w:t>6.800.000 USD</w:t>
            </w:r>
          </w:p>
        </w:tc>
      </w:tr>
      <w:tr w:rsidRPr="0035575F" w:rsidR="001D54EE" w:rsidTr="53717ECC" w14:paraId="2D371737" w14:textId="77777777">
        <w:trPr>
          <w:trHeight w:val="139"/>
        </w:trPr>
        <w:tc>
          <w:tcPr>
            <w:tcW w:w="3168" w:type="dxa"/>
            <w:tcMar/>
          </w:tcPr>
          <w:p w:rsidRPr="0035575F" w:rsidR="001D54EE" w:rsidP="00DE5A22" w:rsidRDefault="00B83515" w14:paraId="4955CFEF"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 xml:space="preserve">Revenue </w:t>
            </w:r>
            <w:r w:rsidRPr="0035575F" w:rsidR="001D54EE">
              <w:rPr>
                <w:rFonts w:ascii="Times New Roman" w:hAnsi="Times New Roman" w:cs="Times New Roman"/>
                <w:sz w:val="22"/>
                <w:szCs w:val="22"/>
              </w:rPr>
              <w:t>received</w:t>
            </w:r>
          </w:p>
        </w:tc>
        <w:tc>
          <w:tcPr>
            <w:tcW w:w="6300" w:type="dxa"/>
            <w:tcMar/>
          </w:tcPr>
          <w:p w:rsidRPr="0035575F" w:rsidR="001D54EE" w:rsidP="00DE5A22" w:rsidRDefault="001D54EE" w14:paraId="7C16DB1D" w14:textId="216A76D5">
            <w:pPr>
              <w:pStyle w:val="Default"/>
              <w:numPr>
                <w:ilvl w:val="0"/>
                <w:numId w:val="33"/>
              </w:numPr>
              <w:jc w:val="both"/>
              <w:rPr>
                <w:rFonts w:ascii="Times New Roman" w:hAnsi="Times New Roman" w:cs="Times New Roman"/>
                <w:sz w:val="22"/>
                <w:szCs w:val="22"/>
              </w:rPr>
            </w:pPr>
            <w:r w:rsidRPr="0035575F">
              <w:rPr>
                <w:rFonts w:ascii="Times New Roman" w:hAnsi="Times New Roman" w:cs="Times New Roman"/>
                <w:sz w:val="22"/>
                <w:szCs w:val="22"/>
              </w:rPr>
              <w:t>Regular</w:t>
            </w:r>
            <w:r w:rsidRPr="0035575F">
              <w:rPr>
                <w:rFonts w:ascii="Times New Roman" w:hAnsi="Times New Roman" w:cs="Times New Roman"/>
                <w:sz w:val="22"/>
                <w:szCs w:val="22"/>
              </w:rPr>
              <w:tab/>
            </w:r>
            <w:r w:rsidRPr="0035575F">
              <w:rPr>
                <w:rFonts w:ascii="Times New Roman" w:hAnsi="Times New Roman" w:cs="Times New Roman"/>
                <w:sz w:val="22"/>
                <w:szCs w:val="22"/>
              </w:rPr>
              <w:tab/>
            </w:r>
            <w:r w:rsidRPr="0035575F">
              <w:rPr>
                <w:rFonts w:ascii="Times New Roman" w:hAnsi="Times New Roman" w:cs="Times New Roman"/>
                <w:sz w:val="22"/>
                <w:szCs w:val="22"/>
              </w:rPr>
              <w:tab/>
            </w:r>
            <w:r w:rsidRPr="0035575F">
              <w:rPr>
                <w:rFonts w:ascii="Times New Roman" w:hAnsi="Times New Roman" w:cs="Times New Roman"/>
                <w:sz w:val="22"/>
                <w:szCs w:val="22"/>
              </w:rPr>
              <w:tab/>
            </w:r>
            <w:r w:rsidRPr="0035575F" w:rsidR="00281AB4">
              <w:rPr>
                <w:rFonts w:ascii="Times New Roman" w:hAnsi="Times New Roman" w:cs="Times New Roman"/>
                <w:sz w:val="22"/>
                <w:szCs w:val="22"/>
              </w:rPr>
              <w:t>x</w:t>
            </w:r>
            <w:r w:rsidRPr="0035575F" w:rsidR="0086513F">
              <w:rPr>
                <w:rFonts w:ascii="Times New Roman" w:hAnsi="Times New Roman" w:cs="Times New Roman"/>
                <w:sz w:val="22"/>
                <w:szCs w:val="22"/>
              </w:rPr>
              <w:t xml:space="preserve">   </w:t>
            </w:r>
            <w:r w:rsidRPr="0035575F">
              <w:rPr>
                <w:rFonts w:ascii="Times New Roman" w:hAnsi="Times New Roman" w:cs="Times New Roman"/>
                <w:sz w:val="22"/>
                <w:szCs w:val="22"/>
              </w:rPr>
              <w:t>USD</w:t>
            </w:r>
          </w:p>
          <w:p w:rsidRPr="0035575F" w:rsidR="001D54EE" w:rsidP="00DE5A22" w:rsidRDefault="001D54EE" w14:paraId="13E0D8D4" w14:textId="77777777">
            <w:pPr>
              <w:pStyle w:val="Default"/>
              <w:numPr>
                <w:ilvl w:val="0"/>
                <w:numId w:val="33"/>
              </w:numPr>
              <w:jc w:val="both"/>
              <w:rPr>
                <w:rFonts w:ascii="Times New Roman" w:hAnsi="Times New Roman" w:cs="Times New Roman"/>
                <w:sz w:val="22"/>
                <w:szCs w:val="22"/>
              </w:rPr>
            </w:pPr>
            <w:r w:rsidRPr="0035575F">
              <w:rPr>
                <w:rFonts w:ascii="Times New Roman" w:hAnsi="Times New Roman" w:cs="Times New Roman"/>
                <w:sz w:val="22"/>
                <w:szCs w:val="22"/>
              </w:rPr>
              <w:t>Other</w:t>
            </w:r>
          </w:p>
          <w:p w:rsidRPr="0035575F" w:rsidR="001D54EE" w:rsidP="53717ECC" w:rsidRDefault="001D54EE" w14:paraId="33EB0912" w14:textId="0C5D997B" w14:noSpellErr="1">
            <w:pPr>
              <w:pStyle w:val="Default"/>
              <w:numPr>
                <w:ilvl w:val="1"/>
                <w:numId w:val="33"/>
              </w:numPr>
              <w:jc w:val="both"/>
              <w:rPr>
                <w:rFonts w:ascii="Times New Roman" w:hAnsi="Times New Roman" w:cs="Times New Roman"/>
                <w:sz w:val="22"/>
                <w:szCs w:val="22"/>
                <w:lang w:val="en-GB"/>
              </w:rPr>
            </w:pPr>
            <w:r w:rsidRPr="53717ECC" w:rsidR="001D54EE">
              <w:rPr>
                <w:rFonts w:ascii="Times New Roman" w:hAnsi="Times New Roman" w:cs="Times New Roman"/>
                <w:sz w:val="22"/>
                <w:szCs w:val="22"/>
                <w:lang w:val="en-GB"/>
              </w:rPr>
              <w:t>Donor</w:t>
            </w:r>
            <w:r>
              <w:tab/>
            </w:r>
            <w:r>
              <w:tab/>
            </w:r>
            <w:r>
              <w:tab/>
            </w:r>
            <w:r w:rsidRPr="53717ECC" w:rsidR="0086513F">
              <w:rPr>
                <w:rFonts w:ascii="Times New Roman" w:hAnsi="Times New Roman" w:cs="Times New Roman"/>
                <w:sz w:val="22"/>
                <w:szCs w:val="22"/>
                <w:lang w:val="en-GB"/>
              </w:rPr>
              <w:t xml:space="preserve">  </w:t>
            </w:r>
            <w:r w:rsidRPr="53717ECC" w:rsidR="00281AB4">
              <w:rPr>
                <w:rFonts w:ascii="Times New Roman" w:hAnsi="Times New Roman" w:cs="Times New Roman"/>
                <w:sz w:val="22"/>
                <w:szCs w:val="22"/>
                <w:lang w:val="en-GB"/>
              </w:rPr>
              <w:t>x</w:t>
            </w:r>
            <w:r w:rsidRPr="53717ECC" w:rsidR="0086513F">
              <w:rPr>
                <w:rFonts w:ascii="Times New Roman" w:hAnsi="Times New Roman" w:cs="Times New Roman"/>
                <w:sz w:val="22"/>
                <w:szCs w:val="22"/>
                <w:lang w:val="en-GB"/>
              </w:rPr>
              <w:t xml:space="preserve"> </w:t>
            </w:r>
            <w:r w:rsidRPr="53717ECC" w:rsidR="001D54EE">
              <w:rPr>
                <w:rFonts w:ascii="Times New Roman" w:hAnsi="Times New Roman" w:cs="Times New Roman"/>
                <w:sz w:val="22"/>
                <w:szCs w:val="22"/>
                <w:lang w:val="en-GB"/>
              </w:rPr>
              <w:t>USD</w:t>
            </w:r>
          </w:p>
          <w:p w:rsidRPr="0035575F" w:rsidR="001D54EE" w:rsidP="00DE5A22" w:rsidRDefault="001D54EE" w14:paraId="5AC7B906" w14:textId="77777777">
            <w:pPr>
              <w:pStyle w:val="Default"/>
              <w:numPr>
                <w:ilvl w:val="1"/>
                <w:numId w:val="33"/>
              </w:numPr>
              <w:jc w:val="both"/>
              <w:rPr>
                <w:rFonts w:ascii="Times New Roman" w:hAnsi="Times New Roman" w:cs="Times New Roman"/>
                <w:sz w:val="22"/>
                <w:szCs w:val="22"/>
              </w:rPr>
            </w:pPr>
            <w:r w:rsidRPr="0035575F">
              <w:rPr>
                <w:rFonts w:ascii="Times New Roman" w:hAnsi="Times New Roman" w:cs="Times New Roman"/>
                <w:sz w:val="22"/>
                <w:szCs w:val="22"/>
              </w:rPr>
              <w:t>Trust Fund Cost Sharing</w:t>
            </w:r>
            <w:r w:rsidRPr="0035575F">
              <w:rPr>
                <w:rFonts w:ascii="Times New Roman" w:hAnsi="Times New Roman" w:cs="Times New Roman"/>
                <w:sz w:val="22"/>
                <w:szCs w:val="22"/>
              </w:rPr>
              <w:tab/>
            </w:r>
            <w:r w:rsidRPr="0035575F" w:rsidR="0086513F">
              <w:rPr>
                <w:rFonts w:ascii="Times New Roman" w:hAnsi="Times New Roman" w:cs="Times New Roman"/>
                <w:sz w:val="22"/>
                <w:szCs w:val="22"/>
              </w:rPr>
              <w:t xml:space="preserve">   </w:t>
            </w:r>
            <w:r w:rsidRPr="0035575F">
              <w:rPr>
                <w:rFonts w:ascii="Times New Roman" w:hAnsi="Times New Roman" w:cs="Times New Roman"/>
                <w:sz w:val="22"/>
                <w:szCs w:val="22"/>
              </w:rPr>
              <w:t>USD</w:t>
            </w:r>
          </w:p>
          <w:p w:rsidRPr="0035575F" w:rsidR="001D54EE" w:rsidP="00DE5A22" w:rsidRDefault="001D54EE" w14:paraId="3B1211F1" w14:textId="77777777">
            <w:pPr>
              <w:pStyle w:val="Default"/>
              <w:numPr>
                <w:ilvl w:val="1"/>
                <w:numId w:val="33"/>
              </w:numPr>
              <w:jc w:val="both"/>
              <w:rPr>
                <w:rFonts w:ascii="Times New Roman" w:hAnsi="Times New Roman" w:cs="Times New Roman"/>
                <w:sz w:val="22"/>
                <w:szCs w:val="22"/>
              </w:rPr>
            </w:pPr>
            <w:r w:rsidRPr="0035575F">
              <w:rPr>
                <w:rFonts w:ascii="Times New Roman" w:hAnsi="Times New Roman" w:cs="Times New Roman"/>
                <w:sz w:val="22"/>
                <w:szCs w:val="22"/>
              </w:rPr>
              <w:t xml:space="preserve">Thematic Trust Fund C/S </w:t>
            </w:r>
            <w:r w:rsidRPr="0035575F" w:rsidR="00171131">
              <w:rPr>
                <w:rFonts w:ascii="Times New Roman" w:hAnsi="Times New Roman" w:cs="Times New Roman"/>
                <w:sz w:val="22"/>
                <w:szCs w:val="22"/>
              </w:rPr>
              <w:t xml:space="preserve">   </w:t>
            </w:r>
            <w:r w:rsidRPr="0035575F" w:rsidR="00111EA5">
              <w:rPr>
                <w:rFonts w:ascii="Times New Roman" w:hAnsi="Times New Roman" w:cs="Times New Roman"/>
                <w:sz w:val="22"/>
                <w:szCs w:val="22"/>
              </w:rPr>
              <w:t xml:space="preserve">     </w:t>
            </w:r>
            <w:r w:rsidRPr="0035575F">
              <w:rPr>
                <w:rFonts w:ascii="Times New Roman" w:hAnsi="Times New Roman" w:cs="Times New Roman"/>
                <w:sz w:val="22"/>
                <w:szCs w:val="22"/>
              </w:rPr>
              <w:t>USD</w:t>
            </w:r>
          </w:p>
          <w:p w:rsidRPr="0035575F" w:rsidR="001D54EE" w:rsidP="00DE5A22" w:rsidRDefault="001D54EE" w14:paraId="3F472092" w14:textId="77777777">
            <w:pPr>
              <w:pStyle w:val="Default"/>
              <w:numPr>
                <w:ilvl w:val="1"/>
                <w:numId w:val="33"/>
              </w:numPr>
              <w:jc w:val="both"/>
              <w:rPr>
                <w:rFonts w:ascii="Times New Roman" w:hAnsi="Times New Roman" w:cs="Times New Roman"/>
                <w:sz w:val="22"/>
                <w:szCs w:val="22"/>
              </w:rPr>
            </w:pPr>
            <w:r w:rsidRPr="0035575F">
              <w:rPr>
                <w:rFonts w:ascii="Times New Roman" w:hAnsi="Times New Roman" w:cs="Times New Roman"/>
                <w:sz w:val="22"/>
                <w:szCs w:val="22"/>
              </w:rPr>
              <w:t>Special Activities</w:t>
            </w:r>
            <w:r w:rsidRPr="0035575F">
              <w:rPr>
                <w:rFonts w:ascii="Times New Roman" w:hAnsi="Times New Roman" w:cs="Times New Roman"/>
                <w:sz w:val="22"/>
                <w:szCs w:val="22"/>
              </w:rPr>
              <w:tab/>
            </w:r>
            <w:r w:rsidRPr="0035575F">
              <w:rPr>
                <w:rFonts w:ascii="Times New Roman" w:hAnsi="Times New Roman" w:cs="Times New Roman"/>
                <w:sz w:val="22"/>
                <w:szCs w:val="22"/>
              </w:rPr>
              <w:tab/>
            </w:r>
            <w:r w:rsidRPr="0035575F" w:rsidR="0086513F">
              <w:rPr>
                <w:rFonts w:ascii="Times New Roman" w:hAnsi="Times New Roman" w:cs="Times New Roman"/>
                <w:sz w:val="22"/>
                <w:szCs w:val="22"/>
              </w:rPr>
              <w:t xml:space="preserve">   </w:t>
            </w:r>
            <w:r w:rsidRPr="0035575F">
              <w:rPr>
                <w:rFonts w:ascii="Times New Roman" w:hAnsi="Times New Roman" w:cs="Times New Roman"/>
                <w:sz w:val="22"/>
                <w:szCs w:val="22"/>
              </w:rPr>
              <w:t>USD</w:t>
            </w:r>
          </w:p>
          <w:p w:rsidRPr="0035575F" w:rsidR="001D54EE" w:rsidP="00DE5A22" w:rsidRDefault="001D54EE" w14:paraId="26B94899" w14:textId="77777777">
            <w:pPr>
              <w:pStyle w:val="Default"/>
              <w:numPr>
                <w:ilvl w:val="1"/>
                <w:numId w:val="33"/>
              </w:numPr>
              <w:jc w:val="both"/>
              <w:rPr>
                <w:rFonts w:ascii="Times New Roman" w:hAnsi="Times New Roman" w:cs="Times New Roman"/>
                <w:sz w:val="22"/>
                <w:szCs w:val="22"/>
              </w:rPr>
            </w:pPr>
            <w:r w:rsidRPr="0035575F">
              <w:rPr>
                <w:rFonts w:ascii="Times New Roman" w:hAnsi="Times New Roman" w:cs="Times New Roman"/>
                <w:sz w:val="22"/>
                <w:szCs w:val="22"/>
              </w:rPr>
              <w:t>EU funding</w:t>
            </w:r>
            <w:r w:rsidRPr="0035575F">
              <w:rPr>
                <w:rFonts w:ascii="Times New Roman" w:hAnsi="Times New Roman" w:cs="Times New Roman"/>
                <w:sz w:val="22"/>
                <w:szCs w:val="22"/>
              </w:rPr>
              <w:tab/>
            </w:r>
            <w:r w:rsidRPr="0035575F">
              <w:rPr>
                <w:rFonts w:ascii="Times New Roman" w:hAnsi="Times New Roman" w:cs="Times New Roman"/>
                <w:sz w:val="22"/>
                <w:szCs w:val="22"/>
              </w:rPr>
              <w:tab/>
            </w:r>
            <w:r w:rsidRPr="0035575F" w:rsidR="0086513F">
              <w:rPr>
                <w:rFonts w:ascii="Times New Roman" w:hAnsi="Times New Roman" w:cs="Times New Roman"/>
                <w:sz w:val="22"/>
                <w:szCs w:val="22"/>
              </w:rPr>
              <w:t xml:space="preserve">  </w:t>
            </w:r>
            <w:r w:rsidRPr="0035575F" w:rsidR="00111EA5">
              <w:rPr>
                <w:rFonts w:ascii="Times New Roman" w:hAnsi="Times New Roman" w:cs="Times New Roman"/>
                <w:sz w:val="22"/>
                <w:szCs w:val="22"/>
              </w:rPr>
              <w:t xml:space="preserve">                </w:t>
            </w:r>
            <w:r w:rsidRPr="0035575F" w:rsidR="0086513F">
              <w:rPr>
                <w:rFonts w:ascii="Times New Roman" w:hAnsi="Times New Roman" w:cs="Times New Roman"/>
                <w:sz w:val="22"/>
                <w:szCs w:val="22"/>
              </w:rPr>
              <w:t xml:space="preserve"> </w:t>
            </w:r>
            <w:r w:rsidRPr="0035575F">
              <w:rPr>
                <w:rFonts w:ascii="Times New Roman" w:hAnsi="Times New Roman" w:cs="Times New Roman"/>
                <w:sz w:val="22"/>
                <w:szCs w:val="22"/>
              </w:rPr>
              <w:t>USD</w:t>
            </w:r>
          </w:p>
          <w:p w:rsidRPr="0035575F" w:rsidR="001D54EE" w:rsidP="53717ECC" w:rsidRDefault="001D54EE" w14:paraId="2D22DAF8" w14:textId="77777777" w14:noSpellErr="1">
            <w:pPr>
              <w:pStyle w:val="Default"/>
              <w:numPr>
                <w:ilvl w:val="0"/>
                <w:numId w:val="33"/>
              </w:numPr>
              <w:jc w:val="both"/>
              <w:rPr>
                <w:rFonts w:ascii="Times New Roman" w:hAnsi="Times New Roman" w:cs="Times New Roman"/>
                <w:sz w:val="22"/>
                <w:szCs w:val="22"/>
                <w:lang w:val="en-GB"/>
              </w:rPr>
            </w:pPr>
            <w:r w:rsidRPr="53717ECC" w:rsidR="001D54EE">
              <w:rPr>
                <w:rFonts w:ascii="Times New Roman" w:hAnsi="Times New Roman" w:cs="Times New Roman"/>
                <w:sz w:val="22"/>
                <w:szCs w:val="22"/>
                <w:lang w:val="en-GB"/>
              </w:rPr>
              <w:t>Total</w:t>
            </w:r>
            <w:r>
              <w:tab/>
            </w:r>
            <w:r>
              <w:tab/>
            </w:r>
            <w:r>
              <w:tab/>
            </w:r>
            <w:r w:rsidRPr="53717ECC" w:rsidR="0086513F">
              <w:rPr>
                <w:rFonts w:ascii="Times New Roman" w:hAnsi="Times New Roman" w:cs="Times New Roman"/>
                <w:sz w:val="22"/>
                <w:szCs w:val="22"/>
                <w:lang w:val="en-GB"/>
              </w:rPr>
              <w:t xml:space="preserve">  </w:t>
            </w:r>
            <w:r>
              <w:tab/>
            </w:r>
            <w:r w:rsidRPr="53717ECC" w:rsidR="0086513F">
              <w:rPr>
                <w:rFonts w:ascii="Times New Roman" w:hAnsi="Times New Roman" w:cs="Times New Roman"/>
                <w:sz w:val="22"/>
                <w:szCs w:val="22"/>
                <w:lang w:val="en-GB"/>
              </w:rPr>
              <w:t xml:space="preserve">   </w:t>
            </w:r>
            <w:r w:rsidRPr="53717ECC" w:rsidR="001D54EE">
              <w:rPr>
                <w:rFonts w:ascii="Times New Roman" w:hAnsi="Times New Roman" w:cs="Times New Roman"/>
                <w:sz w:val="22"/>
                <w:szCs w:val="22"/>
                <w:lang w:val="en-GB"/>
              </w:rPr>
              <w:t>USD</w:t>
            </w:r>
          </w:p>
        </w:tc>
      </w:tr>
      <w:tr w:rsidRPr="0035575F" w:rsidR="001D54EE" w:rsidTr="53717ECC" w14:paraId="3A288E22" w14:textId="77777777">
        <w:trPr>
          <w:trHeight w:val="139"/>
        </w:trPr>
        <w:tc>
          <w:tcPr>
            <w:tcW w:w="3168" w:type="dxa"/>
            <w:tcMar/>
          </w:tcPr>
          <w:p w:rsidRPr="0035575F" w:rsidR="001D54EE" w:rsidP="00DE5A22" w:rsidRDefault="001D54EE" w14:paraId="35825885"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lastRenderedPageBreak/>
              <w:t>Unfunded budget</w:t>
            </w:r>
          </w:p>
        </w:tc>
        <w:tc>
          <w:tcPr>
            <w:tcW w:w="6300" w:type="dxa"/>
            <w:tcMar/>
          </w:tcPr>
          <w:p w:rsidRPr="0035575F" w:rsidR="001D54EE" w:rsidP="00DE5A22" w:rsidRDefault="00281AB4" w14:paraId="648AC15A" w14:textId="0BE0460F">
            <w:pPr>
              <w:pStyle w:val="Default"/>
              <w:jc w:val="both"/>
              <w:rPr>
                <w:rFonts w:ascii="Times New Roman" w:hAnsi="Times New Roman" w:cs="Times New Roman"/>
                <w:sz w:val="22"/>
                <w:szCs w:val="22"/>
              </w:rPr>
            </w:pPr>
            <w:r w:rsidRPr="0035575F">
              <w:rPr>
                <w:rFonts w:ascii="Times New Roman" w:hAnsi="Times New Roman" w:cs="Times New Roman"/>
                <w:sz w:val="22"/>
                <w:szCs w:val="22"/>
              </w:rPr>
              <w:t xml:space="preserve">0 </w:t>
            </w:r>
            <w:r w:rsidRPr="0035575F" w:rsidR="001D54EE">
              <w:rPr>
                <w:rFonts w:ascii="Times New Roman" w:hAnsi="Times New Roman" w:cs="Times New Roman"/>
                <w:sz w:val="22"/>
                <w:szCs w:val="22"/>
              </w:rPr>
              <w:t>USD</w:t>
            </w:r>
          </w:p>
        </w:tc>
      </w:tr>
      <w:tr w:rsidRPr="0035575F" w:rsidR="001D54EE" w:rsidTr="53717ECC" w14:paraId="6725BA58" w14:textId="77777777">
        <w:trPr>
          <w:trHeight w:val="895"/>
        </w:trPr>
        <w:tc>
          <w:tcPr>
            <w:tcW w:w="3168" w:type="dxa"/>
            <w:tcMar/>
          </w:tcPr>
          <w:p w:rsidRPr="0035575F" w:rsidR="001D54EE" w:rsidP="00DE5A22" w:rsidRDefault="001D54EE" w14:paraId="40E19288" w14:textId="77777777">
            <w:pPr>
              <w:pStyle w:val="Default"/>
              <w:jc w:val="both"/>
              <w:rPr>
                <w:rFonts w:ascii="Times New Roman" w:hAnsi="Times New Roman" w:cs="Times New Roman"/>
                <w:sz w:val="22"/>
                <w:szCs w:val="22"/>
              </w:rPr>
            </w:pPr>
            <w:r w:rsidRPr="0035575F">
              <w:rPr>
                <w:rFonts w:ascii="Times New Roman" w:hAnsi="Times New Roman" w:cs="Times New Roman"/>
                <w:sz w:val="22"/>
                <w:szCs w:val="22"/>
              </w:rPr>
              <w:t xml:space="preserve">UNDP Contact Person </w:t>
            </w:r>
          </w:p>
        </w:tc>
        <w:tc>
          <w:tcPr>
            <w:tcW w:w="6300" w:type="dxa"/>
            <w:tcMar/>
          </w:tcPr>
          <w:p w:rsidRPr="0035575F" w:rsidR="001D54EE" w:rsidP="00DE5A22" w:rsidRDefault="001D54EE" w14:paraId="28BF3FA1" w14:textId="6D7E9921">
            <w:pPr>
              <w:pStyle w:val="Default"/>
              <w:jc w:val="both"/>
              <w:rPr>
                <w:rFonts w:ascii="Times New Roman" w:hAnsi="Times New Roman" w:cs="Times New Roman"/>
                <w:sz w:val="22"/>
                <w:szCs w:val="22"/>
              </w:rPr>
            </w:pPr>
            <w:r w:rsidRPr="0035575F">
              <w:rPr>
                <w:rFonts w:ascii="Times New Roman" w:hAnsi="Times New Roman" w:cs="Times New Roman"/>
                <w:sz w:val="22"/>
                <w:szCs w:val="22"/>
              </w:rPr>
              <w:t>[Name of UNDP signatory in the agreement]</w:t>
            </w:r>
            <w:r w:rsidRPr="0035575F" w:rsidR="00281AB4">
              <w:rPr>
                <w:rFonts w:ascii="Times New Roman" w:hAnsi="Times New Roman" w:cs="Times New Roman"/>
                <w:sz w:val="22"/>
                <w:szCs w:val="22"/>
              </w:rPr>
              <w:t xml:space="preserve"> Kamal Malhotra </w:t>
            </w:r>
          </w:p>
          <w:p w:rsidRPr="0035575F" w:rsidR="001D54EE" w:rsidP="00DE5A22" w:rsidRDefault="001D54EE" w14:paraId="4BF8BD42" w14:textId="6F34B513">
            <w:pPr>
              <w:pStyle w:val="Default"/>
              <w:jc w:val="both"/>
              <w:rPr>
                <w:rFonts w:ascii="Times New Roman" w:hAnsi="Times New Roman" w:cs="Times New Roman"/>
                <w:sz w:val="22"/>
                <w:szCs w:val="22"/>
              </w:rPr>
            </w:pPr>
            <w:r w:rsidRPr="0035575F">
              <w:rPr>
                <w:rFonts w:ascii="Times New Roman" w:hAnsi="Times New Roman" w:cs="Times New Roman"/>
                <w:sz w:val="22"/>
                <w:szCs w:val="22"/>
              </w:rPr>
              <w:t>[Title of UNDP signatory in the agreement]</w:t>
            </w:r>
            <w:r w:rsidRPr="0035575F" w:rsidR="00281AB4">
              <w:rPr>
                <w:rFonts w:ascii="Times New Roman" w:hAnsi="Times New Roman" w:cs="Times New Roman"/>
                <w:sz w:val="22"/>
                <w:szCs w:val="22"/>
              </w:rPr>
              <w:t xml:space="preserve"> Resident Representative</w:t>
            </w:r>
          </w:p>
          <w:p w:rsidRPr="0035575F" w:rsidR="001D54EE" w:rsidP="00DE5A22" w:rsidRDefault="001D54EE" w14:paraId="2081688B" w14:textId="67B33026">
            <w:pPr>
              <w:pStyle w:val="Default"/>
              <w:jc w:val="both"/>
              <w:rPr>
                <w:rFonts w:ascii="Times New Roman" w:hAnsi="Times New Roman" w:cs="Times New Roman"/>
                <w:sz w:val="22"/>
                <w:szCs w:val="22"/>
              </w:rPr>
            </w:pPr>
            <w:r w:rsidRPr="0035575F">
              <w:rPr>
                <w:rFonts w:ascii="Times New Roman" w:hAnsi="Times New Roman" w:cs="Times New Roman"/>
                <w:sz w:val="22"/>
                <w:szCs w:val="22"/>
              </w:rPr>
              <w:t>UNDP [country]</w:t>
            </w:r>
            <w:r w:rsidRPr="0035575F" w:rsidR="00281AB4">
              <w:rPr>
                <w:rFonts w:ascii="Times New Roman" w:hAnsi="Times New Roman" w:cs="Times New Roman"/>
                <w:sz w:val="22"/>
                <w:szCs w:val="22"/>
              </w:rPr>
              <w:t xml:space="preserve"> Türkiye</w:t>
            </w:r>
          </w:p>
          <w:p w:rsidRPr="0035575F" w:rsidR="001D54EE" w:rsidP="00DE5A22" w:rsidRDefault="001D54EE" w14:paraId="1F944EA0" w14:textId="344627D9">
            <w:pPr>
              <w:pStyle w:val="Default"/>
              <w:jc w:val="both"/>
              <w:rPr>
                <w:rFonts w:ascii="Times New Roman" w:hAnsi="Times New Roman" w:cs="Times New Roman"/>
                <w:sz w:val="22"/>
                <w:szCs w:val="22"/>
              </w:rPr>
            </w:pPr>
            <w:r w:rsidRPr="0035575F">
              <w:rPr>
                <w:rFonts w:ascii="Times New Roman" w:hAnsi="Times New Roman" w:cs="Times New Roman"/>
                <w:sz w:val="22"/>
                <w:szCs w:val="22"/>
              </w:rPr>
              <w:t xml:space="preserve">Email: </w:t>
            </w:r>
            <w:hyperlink w:history="1" r:id="rId15">
              <w:r w:rsidRPr="0035575F" w:rsidR="00FD19F5">
                <w:rPr>
                  <w:rStyle w:val="Hyperlink"/>
                  <w:rFonts w:ascii="Times New Roman" w:hAnsi="Times New Roman" w:cs="Times New Roman"/>
                  <w:sz w:val="22"/>
                  <w:szCs w:val="22"/>
                </w:rPr>
                <w:t>kamal.malhotra@undp.org</w:t>
              </w:r>
            </w:hyperlink>
          </w:p>
          <w:p w:rsidRPr="0035575F" w:rsidR="001D54EE" w:rsidP="00DE5A22" w:rsidRDefault="001D54EE" w14:paraId="17991776" w14:textId="2E2AC426">
            <w:pPr>
              <w:pStyle w:val="Default"/>
              <w:jc w:val="both"/>
              <w:rPr>
                <w:rFonts w:ascii="Times New Roman" w:hAnsi="Times New Roman" w:cs="Times New Roman"/>
                <w:sz w:val="22"/>
                <w:szCs w:val="22"/>
              </w:rPr>
            </w:pPr>
            <w:r w:rsidRPr="0035575F">
              <w:rPr>
                <w:rFonts w:ascii="Times New Roman" w:hAnsi="Times New Roman" w:cs="Times New Roman"/>
                <w:sz w:val="22"/>
                <w:szCs w:val="22"/>
              </w:rPr>
              <w:t xml:space="preserve">Tel.: </w:t>
            </w:r>
            <w:r w:rsidRPr="0035575F" w:rsidR="00FD19F5">
              <w:rPr>
                <w:rFonts w:ascii="Times New Roman" w:hAnsi="Times New Roman" w:cs="Times New Roman"/>
                <w:sz w:val="22"/>
                <w:szCs w:val="22"/>
              </w:rPr>
              <w:t xml:space="preserve"> 0090 312 454 11 00 </w:t>
            </w:r>
          </w:p>
        </w:tc>
      </w:tr>
    </w:tbl>
    <w:bookmarkEnd w:id="0"/>
    <w:bookmarkEnd w:id="1"/>
    <w:bookmarkEnd w:id="2"/>
    <w:bookmarkEnd w:id="3"/>
    <w:bookmarkEnd w:id="4"/>
    <w:bookmarkEnd w:id="5"/>
    <w:p w:rsidRPr="0035575F" w:rsidR="00A027C4" w:rsidP="00DE5A22" w:rsidRDefault="00A027C4" w14:paraId="2D6AAFD1" w14:textId="2DFBC545">
      <w:pPr>
        <w:spacing w:after="0" w:line="240" w:lineRule="auto"/>
        <w:jc w:val="both"/>
        <w:rPr>
          <w:rFonts w:ascii="Times New Roman" w:hAnsi="Times New Roman" w:cs="Times New Roman"/>
          <w:b/>
          <w:bCs/>
          <w:color w:val="000000"/>
        </w:rPr>
      </w:pPr>
      <w:r w:rsidRPr="0035575F">
        <w:rPr>
          <w:rFonts w:ascii="Times New Roman" w:hAnsi="Times New Roman" w:cs="Times New Roman"/>
          <w:b/>
          <w:bCs/>
          <w:color w:val="000000"/>
        </w:rPr>
        <w:t xml:space="preserve"> </w:t>
      </w:r>
    </w:p>
    <w:p w:rsidRPr="0035575F" w:rsidR="001D54EE" w:rsidP="00DE5A22" w:rsidRDefault="001D54EE" w14:paraId="28FAFD8C" w14:textId="1E71C08E">
      <w:pPr>
        <w:pStyle w:val="Heading1"/>
        <w:spacing w:before="0" w:line="240" w:lineRule="auto"/>
        <w:jc w:val="both"/>
        <w:rPr>
          <w:rFonts w:ascii="Times New Roman" w:hAnsi="Times New Roman" w:cs="Times New Roman"/>
          <w:b w:val="0"/>
          <w:bCs w:val="0"/>
          <w:color w:val="000000"/>
          <w:sz w:val="22"/>
          <w:szCs w:val="22"/>
        </w:rPr>
        <w:sectPr w:rsidRPr="0035575F" w:rsidR="001D54EE" w:rsidSect="008B083D">
          <w:footerReference w:type="default" r:id="rId16"/>
          <w:pgSz w:w="11906" w:h="16838" w:orient="portrait" w:code="9"/>
          <w:pgMar w:top="1418" w:right="1418" w:bottom="1134" w:left="1418" w:header="680" w:footer="454" w:gutter="0"/>
          <w:pgNumType w:start="1"/>
          <w:cols w:space="708"/>
          <w:docGrid w:linePitch="360"/>
        </w:sectPr>
      </w:pPr>
    </w:p>
    <w:p w:rsidRPr="0035575F" w:rsidR="001D54EE" w:rsidP="00DE5A22" w:rsidRDefault="001D54EE" w14:paraId="3FDDA13A" w14:textId="174AA4D0">
      <w:pPr>
        <w:pStyle w:val="Heading1"/>
        <w:keepLines w:val="0"/>
        <w:numPr>
          <w:ilvl w:val="0"/>
          <w:numId w:val="31"/>
        </w:numPr>
        <w:spacing w:before="0" w:line="240" w:lineRule="auto"/>
        <w:jc w:val="both"/>
        <w:rPr>
          <w:rFonts w:ascii="Times New Roman" w:hAnsi="Times New Roman" w:cs="Times New Roman"/>
          <w:color w:val="auto"/>
          <w:sz w:val="22"/>
          <w:szCs w:val="22"/>
        </w:rPr>
      </w:pPr>
      <w:bookmarkStart w:name="_Toc366161035" w:id="6"/>
      <w:bookmarkStart w:name="_Hlk42095132" w:id="7"/>
      <w:bookmarkStart w:name="_Toc154140529" w:id="8"/>
      <w:bookmarkStart w:name="_Toc154140584" w:id="9"/>
      <w:bookmarkStart w:name="_Toc154209171" w:id="10"/>
      <w:bookmarkStart w:name="_Toc162356066" w:id="11"/>
      <w:bookmarkStart w:name="_Toc178675984" w:id="12"/>
      <w:r w:rsidRPr="0035575F">
        <w:rPr>
          <w:rFonts w:ascii="Times New Roman" w:hAnsi="Times New Roman" w:cs="Times New Roman"/>
          <w:color w:val="auto"/>
          <w:sz w:val="22"/>
          <w:szCs w:val="22"/>
        </w:rPr>
        <w:lastRenderedPageBreak/>
        <w:t>Executive summary</w:t>
      </w:r>
      <w:bookmarkEnd w:id="6"/>
    </w:p>
    <w:p w:rsidRPr="0035575F" w:rsidR="00FD19F5" w:rsidP="00FD19F5" w:rsidRDefault="00FD19F5" w14:paraId="6AA505FA" w14:textId="77777777">
      <w:pPr>
        <w:pStyle w:val="Body"/>
        <w:rPr>
          <w:rFonts w:hAnsi="Times New Roman" w:eastAsia="Times New Roman" w:cs="Times New Roman"/>
          <w:color w:val="auto"/>
          <w:sz w:val="20"/>
          <w:bdr w:val="none" w:color="auto" w:sz="0" w:space="0" w:frame="1"/>
          <w:lang w:val="en-GB"/>
        </w:rPr>
      </w:pPr>
    </w:p>
    <w:p w:rsidRPr="0035575F" w:rsidR="00FD19F5" w:rsidP="00FD19F5" w:rsidRDefault="005052EC" w14:paraId="7A583D09" w14:textId="6042F857">
      <w:pPr>
        <w:pStyle w:val="Body"/>
        <w:rPr>
          <w:rFonts w:hAnsi="Times New Roman" w:cs="Times New Roman" w:eastAsiaTheme="minorEastAsia"/>
          <w:color w:val="auto"/>
          <w:sz w:val="22"/>
          <w:szCs w:val="22"/>
          <w:lang w:val="en-GB" w:eastAsia="en-GB"/>
        </w:rPr>
      </w:pPr>
      <w:r w:rsidRPr="0035575F">
        <w:rPr>
          <w:rFonts w:hAnsi="Times New Roman" w:cs="Times New Roman" w:eastAsiaTheme="minorEastAsia"/>
          <w:color w:val="auto"/>
          <w:sz w:val="22"/>
          <w:szCs w:val="22"/>
          <w:lang w:val="en-GB" w:eastAsia="en-GB"/>
        </w:rPr>
        <w:t xml:space="preserve">Türkiye </w:t>
      </w:r>
      <w:r w:rsidRPr="0035575F" w:rsidR="00FD19F5">
        <w:rPr>
          <w:rFonts w:hAnsi="Times New Roman" w:cs="Times New Roman" w:eastAsiaTheme="minorEastAsia"/>
          <w:color w:val="auto"/>
          <w:sz w:val="22"/>
          <w:szCs w:val="22"/>
          <w:lang w:val="en-GB" w:eastAsia="en-GB"/>
        </w:rPr>
        <w:t xml:space="preserve">is one of the leading countries in the region that achieves broader application of the ICT system in service delivery. In its national policy documents e-governance is identified as one of the key priorities for national and sectoral development and an important pillar for evolved public administration system to increase effectiveness and efficiency, enhance transparency and accountability as well as a tool for strengthening international competitiveness of Turkey. </w:t>
      </w:r>
    </w:p>
    <w:p w:rsidRPr="0035575F" w:rsidR="00FD19F5" w:rsidP="00FD19F5" w:rsidRDefault="00FD19F5" w14:paraId="111C9FE4" w14:textId="77777777">
      <w:pPr>
        <w:pStyle w:val="Body"/>
        <w:rPr>
          <w:rFonts w:hAnsi="Times New Roman" w:cs="Times New Roman" w:eastAsiaTheme="minorEastAsia"/>
          <w:color w:val="auto"/>
          <w:sz w:val="22"/>
          <w:szCs w:val="22"/>
          <w:lang w:val="en-GB" w:eastAsia="en-GB"/>
        </w:rPr>
      </w:pPr>
    </w:p>
    <w:p w:rsidRPr="0035575F" w:rsidR="00FD19F5" w:rsidP="00FD19F5" w:rsidRDefault="00FD19F5" w14:paraId="4594A7E2" w14:textId="1D423CA1">
      <w:pPr>
        <w:pStyle w:val="Body"/>
        <w:rPr>
          <w:rFonts w:hAnsi="Times New Roman" w:cs="Times New Roman" w:eastAsiaTheme="minorEastAsia"/>
          <w:color w:val="auto"/>
          <w:sz w:val="22"/>
          <w:szCs w:val="22"/>
          <w:lang w:val="en-GB" w:eastAsia="en-GB"/>
        </w:rPr>
      </w:pPr>
      <w:r w:rsidRPr="0035575F">
        <w:rPr>
          <w:rFonts w:hAnsi="Times New Roman" w:cs="Times New Roman" w:eastAsiaTheme="minorEastAsia"/>
          <w:color w:val="auto"/>
          <w:sz w:val="22"/>
          <w:szCs w:val="22"/>
          <w:lang w:val="en-GB" w:eastAsia="en-GB"/>
        </w:rPr>
        <w:t xml:space="preserve">The Ministry of Foreign Affairs (MFA), following the identification of the ICT development as a key area in its Strategic Plan for better services and good governance, developed and applied the e-consulate system. The MFA provides an important example of use of ICT in the consulate services with an aim of increased efficiency and cost effectiveness, and ultimately increased citizen satisfaction.   </w:t>
      </w:r>
    </w:p>
    <w:p w:rsidRPr="0035575F" w:rsidR="00A027C4" w:rsidP="00DE5A22" w:rsidRDefault="00A027C4" w14:paraId="25A1761D" w14:textId="78942A8D">
      <w:pPr>
        <w:spacing w:after="0" w:line="240" w:lineRule="auto"/>
        <w:jc w:val="both"/>
        <w:rPr>
          <w:rFonts w:ascii="Times New Roman" w:hAnsi="Times New Roman" w:cs="Times New Roman"/>
        </w:rPr>
      </w:pPr>
    </w:p>
    <w:bookmarkEnd w:id="7"/>
    <w:p w:rsidRPr="0035575F" w:rsidR="00A027C4" w:rsidP="00DE5A22" w:rsidRDefault="00A027C4" w14:paraId="47B1BED5" w14:textId="77777777">
      <w:pPr>
        <w:spacing w:after="0" w:line="240" w:lineRule="auto"/>
        <w:jc w:val="both"/>
        <w:rPr>
          <w:rFonts w:ascii="Times New Roman" w:hAnsi="Times New Roman" w:cs="Times New Roman"/>
        </w:rPr>
      </w:pPr>
    </w:p>
    <w:p w:rsidRPr="0035575F" w:rsidR="00EE70D2" w:rsidP="00DE5A22" w:rsidRDefault="00EE70D2" w14:paraId="4A760E6D" w14:textId="60D1D0FB">
      <w:pPr>
        <w:pStyle w:val="Heading1"/>
        <w:keepLines w:val="0"/>
        <w:numPr>
          <w:ilvl w:val="0"/>
          <w:numId w:val="31"/>
        </w:numPr>
        <w:spacing w:before="0" w:line="240" w:lineRule="auto"/>
        <w:jc w:val="both"/>
        <w:rPr>
          <w:rFonts w:ascii="Times New Roman" w:hAnsi="Times New Roman" w:cs="Times New Roman"/>
          <w:color w:val="auto"/>
          <w:sz w:val="22"/>
          <w:szCs w:val="22"/>
        </w:rPr>
      </w:pPr>
      <w:r w:rsidRPr="0035575F">
        <w:rPr>
          <w:rFonts w:ascii="Times New Roman" w:hAnsi="Times New Roman" w:cs="Times New Roman"/>
          <w:color w:val="auto"/>
          <w:sz w:val="22"/>
          <w:szCs w:val="22"/>
        </w:rPr>
        <w:t>Background Information</w:t>
      </w:r>
    </w:p>
    <w:p w:rsidRPr="0035575F" w:rsidR="00A027C4" w:rsidP="00DE5A22" w:rsidRDefault="00A027C4" w14:paraId="6C4B1C00" w14:textId="77777777">
      <w:pPr>
        <w:spacing w:after="0" w:line="240" w:lineRule="auto"/>
        <w:jc w:val="both"/>
        <w:rPr>
          <w:rFonts w:ascii="Times New Roman" w:hAnsi="Times New Roman" w:cs="Times New Roman"/>
        </w:rPr>
      </w:pPr>
    </w:p>
    <w:p w:rsidRPr="0035575F" w:rsidR="00A952DA" w:rsidP="00DE5A22" w:rsidRDefault="00FD19F5" w14:paraId="57152D9F" w14:textId="6FB179AC">
      <w:pPr>
        <w:spacing w:after="0" w:line="240" w:lineRule="auto"/>
        <w:jc w:val="both"/>
        <w:rPr>
          <w:rFonts w:ascii="Times New Roman" w:hAnsi="Times New Roman" w:cs="Times New Roman"/>
          <w:szCs w:val="20"/>
        </w:rPr>
      </w:pPr>
      <w:r w:rsidRPr="0035575F">
        <w:rPr>
          <w:rFonts w:ascii="Times New Roman" w:hAnsi="Times New Roman" w:cs="Times New Roman"/>
          <w:szCs w:val="20"/>
        </w:rPr>
        <w:t xml:space="preserve">Ministry of Foreign Affairs in its cooperation with UNDP has developed and applied the e-Consulate system for increased efficiency in its service delivery. This project is the continuum of Phase </w:t>
      </w:r>
      <w:proofErr w:type="gramStart"/>
      <w:r w:rsidRPr="0035575F">
        <w:rPr>
          <w:rFonts w:ascii="Times New Roman" w:hAnsi="Times New Roman" w:cs="Times New Roman"/>
          <w:szCs w:val="20"/>
        </w:rPr>
        <w:t>I, and</w:t>
      </w:r>
      <w:proofErr w:type="gramEnd"/>
      <w:r w:rsidRPr="0035575F">
        <w:rPr>
          <w:rFonts w:ascii="Times New Roman" w:hAnsi="Times New Roman" w:cs="Times New Roman"/>
          <w:szCs w:val="20"/>
        </w:rPr>
        <w:t xml:space="preserve"> is extended to increase the efficiency and cost-effectiveness of the established system with a focus on enhanced citizen-satisfaction from the services of the Ministry all over the world. The expected outputs of this Project are as follows: (a) Institutional capacity of MFA enhanced for full-fledged application of the e-Consulate system (b) Accessibility of e-Consulate system enhanced through its improved user-friendliness.</w:t>
      </w:r>
    </w:p>
    <w:p w:rsidRPr="0035575F" w:rsidR="003A2D31" w:rsidP="00DE5A22" w:rsidRDefault="003A2D31" w14:paraId="103EF29D" w14:textId="77777777">
      <w:pPr>
        <w:spacing w:after="0" w:line="240" w:lineRule="auto"/>
        <w:jc w:val="both"/>
        <w:rPr>
          <w:rFonts w:ascii="Times New Roman" w:hAnsi="Times New Roman" w:cs="Times New Roman"/>
        </w:rPr>
      </w:pPr>
    </w:p>
    <w:p w:rsidRPr="0035575F" w:rsidR="003F5FA8" w:rsidP="007E4720" w:rsidRDefault="001D54EE" w14:paraId="223F20F0" w14:textId="26FEF286">
      <w:pPr>
        <w:pStyle w:val="Heading1"/>
        <w:keepLines w:val="0"/>
        <w:numPr>
          <w:ilvl w:val="0"/>
          <w:numId w:val="31"/>
        </w:numPr>
        <w:spacing w:before="0" w:line="240" w:lineRule="auto"/>
        <w:jc w:val="both"/>
        <w:rPr>
          <w:rFonts w:ascii="Times New Roman" w:hAnsi="Times New Roman" w:cs="Times New Roman"/>
          <w:color w:val="auto"/>
          <w:sz w:val="22"/>
          <w:szCs w:val="22"/>
        </w:rPr>
      </w:pPr>
      <w:bookmarkStart w:name="_Toc366161037" w:id="13"/>
      <w:bookmarkStart w:name="_Hlk42081167" w:id="14"/>
      <w:r w:rsidRPr="0035575F">
        <w:rPr>
          <w:rFonts w:ascii="Times New Roman" w:hAnsi="Times New Roman" w:cs="Times New Roman"/>
          <w:color w:val="auto"/>
          <w:sz w:val="22"/>
          <w:szCs w:val="22"/>
        </w:rPr>
        <w:t>Pr</w:t>
      </w:r>
      <w:bookmarkEnd w:id="8"/>
      <w:bookmarkEnd w:id="9"/>
      <w:bookmarkEnd w:id="10"/>
      <w:r w:rsidRPr="0035575F">
        <w:rPr>
          <w:rFonts w:ascii="Times New Roman" w:hAnsi="Times New Roman" w:cs="Times New Roman"/>
          <w:color w:val="auto"/>
          <w:sz w:val="22"/>
          <w:szCs w:val="22"/>
        </w:rPr>
        <w:t>ogress</w:t>
      </w:r>
      <w:bookmarkEnd w:id="11"/>
      <w:bookmarkEnd w:id="12"/>
      <w:r w:rsidRPr="0035575F">
        <w:rPr>
          <w:rFonts w:ascii="Times New Roman" w:hAnsi="Times New Roman" w:cs="Times New Roman"/>
          <w:color w:val="auto"/>
          <w:sz w:val="22"/>
          <w:szCs w:val="22"/>
        </w:rPr>
        <w:t xml:space="preserve"> Review</w:t>
      </w:r>
      <w:bookmarkEnd w:id="13"/>
      <w:r w:rsidRPr="0035575F" w:rsidR="003A2D31">
        <w:rPr>
          <w:rFonts w:ascii="Times New Roman" w:hAnsi="Times New Roman" w:cs="Times New Roman"/>
          <w:color w:val="auto"/>
          <w:sz w:val="22"/>
          <w:szCs w:val="22"/>
        </w:rPr>
        <w:t xml:space="preserve"> </w:t>
      </w:r>
    </w:p>
    <w:p w:rsidRPr="00742CC7" w:rsidR="007E4720" w:rsidP="007E4720" w:rsidRDefault="007E4720" w14:paraId="1DAAB9E0" w14:textId="77777777">
      <w:pPr>
        <w:spacing w:after="0" w:line="240" w:lineRule="auto"/>
        <w:rPr>
          <w:rFonts w:ascii="Times New Roman" w:hAnsi="Times New Roman" w:cs="Times New Roman"/>
        </w:rPr>
      </w:pPr>
    </w:p>
    <w:p w:rsidRPr="0035575F" w:rsidR="00FD19F5" w:rsidP="00FD19F5" w:rsidRDefault="00FD19F5" w14:paraId="7EBA7BDA" w14:textId="286E2EE9">
      <w:pPr>
        <w:jc w:val="both"/>
        <w:rPr>
          <w:rFonts w:ascii="Times New Roman" w:hAnsi="Times New Roman" w:cs="Times New Roman"/>
          <w:szCs w:val="20"/>
        </w:rPr>
      </w:pPr>
      <w:r w:rsidRPr="0035575F">
        <w:rPr>
          <w:rFonts w:ascii="Times New Roman" w:hAnsi="Times New Roman" w:cs="Times New Roman"/>
          <w:szCs w:val="20"/>
        </w:rPr>
        <w:t xml:space="preserve">The MFA E-Consulate Project phase II (2016-2023) is one of the best practices concerning the national governance mechanism, which supports participatory, accountable, and transparent services. The project enhances e-governance applications and increases the accessibility of government services worldwide through </w:t>
      </w:r>
      <w:hyperlink w:history="1" r:id="rId17">
        <w:r w:rsidRPr="0035575F">
          <w:rPr>
            <w:rFonts w:ascii="Times New Roman" w:hAnsi="Times New Roman" w:cs="Times New Roman"/>
            <w:szCs w:val="20"/>
          </w:rPr>
          <w:t>https://www.konsolosluk.gov.tr/</w:t>
        </w:r>
      </w:hyperlink>
      <w:r w:rsidRPr="0035575F">
        <w:rPr>
          <w:rFonts w:ascii="Times New Roman" w:hAnsi="Times New Roman" w:cs="Times New Roman"/>
          <w:szCs w:val="20"/>
        </w:rPr>
        <w:t>. UNDP continued to contribute to the efficiency and cost-effectiveness of the E-Consulate service of the MFA, with a specific focus on user-friendliness and enhanced citizen satisfaction worldwide. In this regard, the following activities have been realized within the scope of the projects.</w:t>
      </w:r>
    </w:p>
    <w:p w:rsidRPr="0035575F" w:rsidR="001E3467" w:rsidP="001E3467" w:rsidRDefault="001E3467" w14:paraId="26D70078" w14:textId="77777777">
      <w:pPr>
        <w:pStyle w:val="NoSpacing"/>
        <w:jc w:val="both"/>
        <w:rPr>
          <w:rFonts w:eastAsiaTheme="minorEastAsia"/>
          <w:sz w:val="22"/>
          <w:szCs w:val="20"/>
          <w:lang w:val="en-GB" w:eastAsia="en-GB"/>
        </w:rPr>
      </w:pPr>
      <w:r w:rsidRPr="0035575F">
        <w:rPr>
          <w:rFonts w:eastAsiaTheme="minorEastAsia"/>
          <w:sz w:val="22"/>
          <w:szCs w:val="20"/>
          <w:lang w:val="en-GB" w:eastAsia="en-GB"/>
        </w:rPr>
        <w:t xml:space="preserve">The MFA E-Consulate Project is one of the best practices concerning the national governance mechanism which supports participatory, accountable, and transparent services. The project enhances e-governance applications and increases the accessibility of government services worldwide through </w:t>
      </w:r>
      <w:hyperlink w:history="1" r:id="rId18">
        <w:r w:rsidRPr="0035575F">
          <w:rPr>
            <w:rFonts w:eastAsiaTheme="minorEastAsia"/>
            <w:sz w:val="22"/>
            <w:szCs w:val="20"/>
            <w:lang w:val="en-GB" w:eastAsia="en-GB"/>
          </w:rPr>
          <w:t>https://www.konsolosluk.gov.tr/</w:t>
        </w:r>
      </w:hyperlink>
      <w:r w:rsidRPr="0035575F">
        <w:rPr>
          <w:rFonts w:eastAsiaTheme="minorEastAsia"/>
          <w:sz w:val="22"/>
          <w:szCs w:val="20"/>
          <w:lang w:val="en-GB" w:eastAsia="en-GB"/>
        </w:rPr>
        <w:t>. Between 2020-2023, the UNDP continued to contribute to the efficiency and cost-effectiveness of the E-Consulate service of the MFA, with a specific focus on user-friendliness and enhanced citizen satisfaction all over the world. The number of new users reached 8,882,072.  A total of 23,331,221 sessions were opened, and 80,787,912 page visits were recorded.</w:t>
      </w:r>
    </w:p>
    <w:p w:rsidRPr="0035575F" w:rsidR="001E3467" w:rsidP="001E3467" w:rsidRDefault="001E3467" w14:paraId="2139C10E" w14:textId="77777777">
      <w:pPr>
        <w:jc w:val="both"/>
        <w:rPr>
          <w:rFonts w:ascii="Times New Roman" w:hAnsi="Times New Roman" w:cs="Times New Roman"/>
          <w:szCs w:val="20"/>
        </w:rPr>
      </w:pPr>
    </w:p>
    <w:p w:rsidRPr="0035575F" w:rsidR="001E3467" w:rsidP="001E3467" w:rsidRDefault="001E3467" w14:paraId="3FAFF82C" w14:textId="043E1958">
      <w:pPr>
        <w:pStyle w:val="NoSpacing"/>
        <w:jc w:val="both"/>
        <w:rPr>
          <w:rFonts w:eastAsiaTheme="minorEastAsia"/>
          <w:sz w:val="22"/>
          <w:szCs w:val="20"/>
          <w:lang w:val="en-GB" w:eastAsia="en-GB"/>
        </w:rPr>
      </w:pPr>
      <w:r w:rsidRPr="0035575F">
        <w:rPr>
          <w:rFonts w:eastAsiaTheme="minorEastAsia"/>
          <w:sz w:val="22"/>
          <w:szCs w:val="20"/>
          <w:lang w:val="en-GB" w:eastAsia="en-GB"/>
        </w:rPr>
        <w:t xml:space="preserve">Besides, the E-Consulate system has been used in over 50 countries around the world. Top 10 countries that used the E-Consulate services </w:t>
      </w:r>
      <w:proofErr w:type="gramStart"/>
      <w:r w:rsidRPr="0035575F">
        <w:rPr>
          <w:rFonts w:eastAsiaTheme="minorEastAsia"/>
          <w:sz w:val="22"/>
          <w:szCs w:val="20"/>
          <w:lang w:val="en-GB" w:eastAsia="en-GB"/>
        </w:rPr>
        <w:t>are;</w:t>
      </w:r>
      <w:proofErr w:type="gramEnd"/>
      <w:r w:rsidRPr="0035575F">
        <w:rPr>
          <w:rFonts w:eastAsiaTheme="minorEastAsia"/>
          <w:sz w:val="22"/>
          <w:szCs w:val="20"/>
          <w:lang w:val="en-GB" w:eastAsia="en-GB"/>
        </w:rPr>
        <w:t xml:space="preserve"> Germany, </w:t>
      </w:r>
      <w:r w:rsidR="006B421B">
        <w:rPr>
          <w:rFonts w:eastAsiaTheme="minorEastAsia"/>
          <w:sz w:val="22"/>
          <w:szCs w:val="20"/>
          <w:lang w:val="en-GB" w:eastAsia="en-GB"/>
        </w:rPr>
        <w:t>Türkiye</w:t>
      </w:r>
      <w:r w:rsidRPr="0035575F">
        <w:rPr>
          <w:rFonts w:eastAsiaTheme="minorEastAsia"/>
          <w:sz w:val="22"/>
          <w:szCs w:val="20"/>
          <w:lang w:val="en-GB" w:eastAsia="en-GB"/>
        </w:rPr>
        <w:t>, France, the USA, the Netherlands, the United Kingdom, Austria, Belgium, Pakistan, and the United Arab Emirates, respectively.  This data demonstrates the importance and credibility of the E-Consulate System.  The creation of a user-friendly, accessible, and smooth interface, as well as constant system support, is very crucial for good governance practices.</w:t>
      </w:r>
    </w:p>
    <w:p w:rsidRPr="0035575F" w:rsidR="001E3467" w:rsidP="001E3467" w:rsidRDefault="001E3467" w14:paraId="209F4FEC" w14:textId="77777777">
      <w:pPr>
        <w:pStyle w:val="NoSpacing"/>
        <w:jc w:val="both"/>
        <w:rPr>
          <w:rFonts w:eastAsiaTheme="minorEastAsia"/>
          <w:sz w:val="22"/>
          <w:szCs w:val="20"/>
          <w:lang w:val="en-GB" w:eastAsia="en-GB"/>
        </w:rPr>
      </w:pPr>
    </w:p>
    <w:p w:rsidRPr="0035575F" w:rsidR="001E3467" w:rsidP="001E3467" w:rsidRDefault="001E3467" w14:paraId="2884E564" w14:textId="77777777">
      <w:pPr>
        <w:pStyle w:val="NoSpacing"/>
        <w:jc w:val="both"/>
        <w:rPr>
          <w:rFonts w:eastAsiaTheme="minorEastAsia"/>
          <w:sz w:val="22"/>
          <w:szCs w:val="20"/>
          <w:lang w:val="en-GB" w:eastAsia="en-GB"/>
        </w:rPr>
      </w:pPr>
    </w:p>
    <w:p w:rsidRPr="0035575F" w:rsidR="001E3467" w:rsidP="001E3467" w:rsidRDefault="001E3467" w14:paraId="5CD091C4" w14:textId="77777777">
      <w:pPr>
        <w:pStyle w:val="NoSpacing"/>
        <w:jc w:val="both"/>
        <w:rPr>
          <w:rFonts w:eastAsiaTheme="minorEastAsia"/>
          <w:sz w:val="22"/>
          <w:szCs w:val="20"/>
          <w:lang w:val="en-GB" w:eastAsia="en-GB"/>
        </w:rPr>
      </w:pPr>
      <w:r w:rsidRPr="0035575F">
        <w:rPr>
          <w:rFonts w:eastAsiaTheme="minorEastAsia"/>
          <w:sz w:val="22"/>
          <w:szCs w:val="20"/>
          <w:lang w:val="en-GB" w:eastAsia="en-GB"/>
        </w:rPr>
        <w:lastRenderedPageBreak/>
        <w:t>Project Management Arrangements:</w:t>
      </w:r>
    </w:p>
    <w:p w:rsidRPr="0035575F" w:rsidR="001E3467" w:rsidP="001E3467" w:rsidRDefault="001E3467" w14:paraId="4874E79E" w14:textId="77777777">
      <w:pPr>
        <w:jc w:val="both"/>
        <w:rPr>
          <w:rFonts w:ascii="Times New Roman" w:hAnsi="Times New Roman" w:cs="Times New Roman"/>
          <w:szCs w:val="20"/>
        </w:rPr>
      </w:pPr>
      <w:r w:rsidRPr="0035575F">
        <w:rPr>
          <w:rFonts w:ascii="Times New Roman" w:hAnsi="Times New Roman" w:cs="Times New Roman"/>
          <w:szCs w:val="20"/>
        </w:rPr>
        <w:t xml:space="preserve">During </w:t>
      </w:r>
      <w:proofErr w:type="gramStart"/>
      <w:r w:rsidRPr="0035575F">
        <w:rPr>
          <w:rFonts w:ascii="Times New Roman" w:hAnsi="Times New Roman" w:cs="Times New Roman"/>
          <w:szCs w:val="20"/>
        </w:rPr>
        <w:t>2020-2023;</w:t>
      </w:r>
      <w:proofErr w:type="gramEnd"/>
    </w:p>
    <w:p w:rsidRPr="0035575F" w:rsidR="001E3467" w:rsidP="001E3467" w:rsidRDefault="001E3467" w14:paraId="47E662F4" w14:textId="77777777">
      <w:pPr>
        <w:pStyle w:val="ListParagraph"/>
        <w:numPr>
          <w:ilvl w:val="0"/>
          <w:numId w:val="47"/>
        </w:numPr>
        <w:contextualSpacing/>
        <w:jc w:val="both"/>
        <w:rPr>
          <w:rFonts w:ascii="Times New Roman" w:hAnsi="Times New Roman"/>
          <w:szCs w:val="20"/>
        </w:rPr>
      </w:pPr>
      <w:r w:rsidRPr="0035575F">
        <w:rPr>
          <w:rFonts w:ascii="Times New Roman" w:hAnsi="Times New Roman"/>
          <w:szCs w:val="20"/>
        </w:rPr>
        <w:t xml:space="preserve">22 NPSA and UNV Contracts were extended in consultation and consensus with the MFA for below-listed positions to respond to the further need of stabilizing and providing maintenance to the E-Consulate System with developing additional modules to the remaining system </w:t>
      </w:r>
      <w:proofErr w:type="gramStart"/>
      <w:r w:rsidRPr="0035575F">
        <w:rPr>
          <w:rFonts w:ascii="Times New Roman" w:hAnsi="Times New Roman"/>
          <w:szCs w:val="20"/>
        </w:rPr>
        <w:t>as;</w:t>
      </w:r>
      <w:proofErr w:type="gramEnd"/>
    </w:p>
    <w:p w:rsidRPr="0035575F" w:rsidR="001E3467" w:rsidP="001E3467" w:rsidRDefault="001E3467" w14:paraId="6C6EFA36" w14:textId="77777777">
      <w:pPr>
        <w:pStyle w:val="ListParagraph"/>
        <w:numPr>
          <w:ilvl w:val="2"/>
          <w:numId w:val="47"/>
        </w:numPr>
        <w:contextualSpacing/>
        <w:jc w:val="both"/>
        <w:rPr>
          <w:rFonts w:ascii="Times New Roman" w:hAnsi="Times New Roman"/>
          <w:szCs w:val="20"/>
        </w:rPr>
      </w:pPr>
      <w:r w:rsidRPr="0035575F">
        <w:rPr>
          <w:rFonts w:ascii="Times New Roman" w:hAnsi="Times New Roman"/>
          <w:szCs w:val="20"/>
        </w:rPr>
        <w:t>One Project Associate</w:t>
      </w:r>
    </w:p>
    <w:p w:rsidRPr="0035575F" w:rsidR="001E3467" w:rsidP="001E3467" w:rsidRDefault="001E3467" w14:paraId="7881E612" w14:textId="77777777">
      <w:pPr>
        <w:pStyle w:val="ListParagraph"/>
        <w:numPr>
          <w:ilvl w:val="2"/>
          <w:numId w:val="47"/>
        </w:numPr>
        <w:contextualSpacing/>
        <w:jc w:val="both"/>
        <w:rPr>
          <w:rFonts w:ascii="Times New Roman" w:hAnsi="Times New Roman"/>
          <w:szCs w:val="20"/>
        </w:rPr>
      </w:pPr>
      <w:r w:rsidRPr="0035575F">
        <w:rPr>
          <w:rFonts w:ascii="Times New Roman" w:hAnsi="Times New Roman"/>
          <w:szCs w:val="20"/>
        </w:rPr>
        <w:t>Three Hardware Specialists</w:t>
      </w:r>
    </w:p>
    <w:p w:rsidRPr="0035575F" w:rsidR="001E3467" w:rsidP="001E3467" w:rsidRDefault="001E3467" w14:paraId="2A643581" w14:textId="77777777">
      <w:pPr>
        <w:pStyle w:val="ListParagraph"/>
        <w:numPr>
          <w:ilvl w:val="2"/>
          <w:numId w:val="47"/>
        </w:numPr>
        <w:contextualSpacing/>
        <w:jc w:val="both"/>
        <w:rPr>
          <w:rFonts w:ascii="Times New Roman" w:hAnsi="Times New Roman"/>
          <w:szCs w:val="20"/>
        </w:rPr>
      </w:pPr>
      <w:r w:rsidRPr="0035575F">
        <w:rPr>
          <w:rFonts w:ascii="Times New Roman" w:hAnsi="Times New Roman"/>
          <w:szCs w:val="20"/>
        </w:rPr>
        <w:t>One Senior Software Developers</w:t>
      </w:r>
    </w:p>
    <w:p w:rsidRPr="0035575F" w:rsidR="001E3467" w:rsidP="001E3467" w:rsidRDefault="001E3467" w14:paraId="61655E2B" w14:textId="77777777">
      <w:pPr>
        <w:pStyle w:val="ListParagraph"/>
        <w:numPr>
          <w:ilvl w:val="2"/>
          <w:numId w:val="47"/>
        </w:numPr>
        <w:contextualSpacing/>
        <w:jc w:val="both"/>
        <w:rPr>
          <w:rFonts w:ascii="Times New Roman" w:hAnsi="Times New Roman"/>
          <w:szCs w:val="20"/>
        </w:rPr>
      </w:pPr>
      <w:r w:rsidRPr="0035575F">
        <w:rPr>
          <w:rFonts w:ascii="Times New Roman" w:hAnsi="Times New Roman"/>
          <w:szCs w:val="20"/>
        </w:rPr>
        <w:t>Seven Software Specialists</w:t>
      </w:r>
    </w:p>
    <w:p w:rsidRPr="0035575F" w:rsidR="001E3467" w:rsidP="001E3467" w:rsidRDefault="001E3467" w14:paraId="08DA7C54" w14:textId="77777777">
      <w:pPr>
        <w:pStyle w:val="ListParagraph"/>
        <w:numPr>
          <w:ilvl w:val="2"/>
          <w:numId w:val="47"/>
        </w:numPr>
        <w:contextualSpacing/>
        <w:jc w:val="both"/>
        <w:rPr>
          <w:rFonts w:ascii="Times New Roman" w:hAnsi="Times New Roman"/>
          <w:szCs w:val="20"/>
        </w:rPr>
      </w:pPr>
      <w:r w:rsidRPr="0035575F">
        <w:rPr>
          <w:rFonts w:ascii="Times New Roman" w:hAnsi="Times New Roman"/>
          <w:szCs w:val="20"/>
        </w:rPr>
        <w:t xml:space="preserve">Six System Specialists </w:t>
      </w:r>
    </w:p>
    <w:p w:rsidRPr="0035575F" w:rsidR="001E3467" w:rsidP="001E3467" w:rsidRDefault="001E3467" w14:paraId="40E05AC9" w14:textId="77777777">
      <w:pPr>
        <w:pStyle w:val="ListParagraph"/>
        <w:numPr>
          <w:ilvl w:val="2"/>
          <w:numId w:val="47"/>
        </w:numPr>
        <w:contextualSpacing/>
        <w:jc w:val="both"/>
        <w:rPr>
          <w:rFonts w:ascii="Times New Roman" w:hAnsi="Times New Roman"/>
          <w:szCs w:val="20"/>
        </w:rPr>
      </w:pPr>
      <w:r w:rsidRPr="0035575F">
        <w:rPr>
          <w:rFonts w:ascii="Times New Roman" w:hAnsi="Times New Roman"/>
          <w:szCs w:val="20"/>
        </w:rPr>
        <w:t>Four Junior Web-Graphic Designers (UNV)</w:t>
      </w:r>
    </w:p>
    <w:p w:rsidRPr="0035575F" w:rsidR="001E3467" w:rsidP="00742CC7" w:rsidRDefault="001E3467" w14:paraId="7A07BAAA" w14:textId="77777777">
      <w:pPr>
        <w:pStyle w:val="ListParagraph"/>
        <w:ind w:left="2160"/>
        <w:contextualSpacing/>
        <w:jc w:val="both"/>
        <w:rPr>
          <w:rFonts w:ascii="Times New Roman" w:hAnsi="Times New Roman"/>
          <w:szCs w:val="20"/>
        </w:rPr>
      </w:pPr>
    </w:p>
    <w:p w:rsidRPr="0035575F" w:rsidR="001E3467" w:rsidP="001E3467" w:rsidRDefault="001E3467" w14:paraId="792B669C" w14:textId="5DC4EA0B">
      <w:pPr>
        <w:jc w:val="both"/>
        <w:rPr>
          <w:rFonts w:ascii="Times New Roman" w:hAnsi="Times New Roman" w:cs="Times New Roman"/>
          <w:szCs w:val="20"/>
        </w:rPr>
      </w:pPr>
      <w:r w:rsidRPr="0035575F">
        <w:rPr>
          <w:rFonts w:ascii="Times New Roman" w:hAnsi="Times New Roman" w:cs="Times New Roman"/>
          <w:szCs w:val="20"/>
        </w:rPr>
        <w:t xml:space="preserve">Implementing and enhancing current functions are believed to facilitate user experience and increase public satisfaction with the system. The E-Consulate System has a bilateral impact on two main </w:t>
      </w:r>
      <w:proofErr w:type="gramStart"/>
      <w:r w:rsidRPr="0035575F">
        <w:rPr>
          <w:rFonts w:ascii="Times New Roman" w:hAnsi="Times New Roman" w:cs="Times New Roman"/>
          <w:szCs w:val="20"/>
        </w:rPr>
        <w:t>end-users;</w:t>
      </w:r>
      <w:proofErr w:type="gramEnd"/>
      <w:r w:rsidRPr="0035575F">
        <w:rPr>
          <w:rFonts w:ascii="Times New Roman" w:hAnsi="Times New Roman" w:cs="Times New Roman"/>
          <w:szCs w:val="20"/>
        </w:rPr>
        <w:t xml:space="preserve"> the Ministry personnel and the public users. The system has provided effective service delivery all around the world by the staff and created an environment for cost-effective service provision. Besides, it has increased public satisfaction and the number of provided services, including third-party government services via e-government (turkiye.gov.tr).</w:t>
      </w:r>
    </w:p>
    <w:p w:rsidRPr="0035575F" w:rsidR="001E3467" w:rsidP="001E3467" w:rsidRDefault="001E3467" w14:paraId="110C6C8E" w14:textId="77777777">
      <w:pPr>
        <w:pStyle w:val="Heading2"/>
        <w:spacing w:after="120"/>
        <w:jc w:val="both"/>
        <w:rPr>
          <w:rFonts w:ascii="Times New Roman" w:hAnsi="Times New Roman" w:cs="Times New Roman" w:eastAsiaTheme="minorEastAsia"/>
          <w:b w:val="0"/>
          <w:bCs w:val="0"/>
          <w:color w:val="auto"/>
          <w:sz w:val="22"/>
          <w:szCs w:val="20"/>
        </w:rPr>
      </w:pPr>
      <w:bookmarkStart w:name="_Toc39018078" w:id="15"/>
      <w:bookmarkStart w:name="_Toc39111178" w:id="16"/>
      <w:r w:rsidRPr="0035575F">
        <w:rPr>
          <w:rFonts w:ascii="Times New Roman" w:hAnsi="Times New Roman" w:cs="Times New Roman" w:eastAsiaTheme="minorEastAsia"/>
          <w:b w:val="0"/>
          <w:bCs w:val="0"/>
          <w:color w:val="auto"/>
          <w:sz w:val="22"/>
          <w:szCs w:val="20"/>
        </w:rPr>
        <w:t>Progress, Achievements and Success Stories</w:t>
      </w:r>
      <w:bookmarkEnd w:id="15"/>
      <w:bookmarkEnd w:id="16"/>
    </w:p>
    <w:p w:rsidRPr="0035575F" w:rsidR="001E3467" w:rsidP="001E3467" w:rsidRDefault="001E3467" w14:paraId="250C2824" w14:textId="6653820F">
      <w:pPr>
        <w:jc w:val="both"/>
        <w:rPr>
          <w:rFonts w:ascii="Times New Roman" w:hAnsi="Times New Roman" w:cs="Times New Roman"/>
          <w:szCs w:val="20"/>
        </w:rPr>
      </w:pPr>
      <w:r w:rsidRPr="0035575F">
        <w:rPr>
          <w:rFonts w:ascii="Times New Roman" w:hAnsi="Times New Roman" w:cs="Times New Roman"/>
          <w:szCs w:val="20"/>
        </w:rPr>
        <w:t xml:space="preserve">Mentioned projects built on its accumulated experience and results as well as the past UNDP and Ministry of Foreign Affairs joint initiatives in this area. The project emphasized the E-Consulate system’s institutionalization and full-fledged application, to be achieved through enhanced institutional and individual capacities and increased awareness and ownership of the citizens and respective stakeholders. In line with this objective, several conferences were held to consolidate the ownership and ensure the sustainability of the projects’ outputs at the national level and serve as a platform for discussion of the best national and international practices of e-government. The events created a platform to discuss the current e-government practices and future trends in e-government, elaborate service delivery methods and enabled an environment to </w:t>
      </w:r>
      <w:proofErr w:type="spellStart"/>
      <w:r w:rsidRPr="0035575F">
        <w:rPr>
          <w:rFonts w:ascii="Times New Roman" w:hAnsi="Times New Roman" w:cs="Times New Roman"/>
          <w:szCs w:val="20"/>
        </w:rPr>
        <w:t>analyze</w:t>
      </w:r>
      <w:proofErr w:type="spellEnd"/>
      <w:r w:rsidRPr="0035575F">
        <w:rPr>
          <w:rFonts w:ascii="Times New Roman" w:hAnsi="Times New Roman" w:cs="Times New Roman"/>
          <w:szCs w:val="20"/>
        </w:rPr>
        <w:t xml:space="preserve"> frameworks, best practices, and challenges about e-government service delivery operations. </w:t>
      </w:r>
    </w:p>
    <w:p w:rsidRPr="0035575F" w:rsidR="001E3467" w:rsidP="001E3467" w:rsidRDefault="001E3467" w14:paraId="0A9CDF23" w14:textId="2CB16007">
      <w:pPr>
        <w:jc w:val="both"/>
        <w:rPr>
          <w:rFonts w:ascii="Times New Roman" w:hAnsi="Times New Roman" w:cs="Times New Roman"/>
          <w:szCs w:val="20"/>
        </w:rPr>
      </w:pPr>
      <w:r w:rsidRPr="0035575F">
        <w:rPr>
          <w:rFonts w:ascii="Times New Roman" w:hAnsi="Times New Roman" w:cs="Times New Roman"/>
          <w:szCs w:val="20"/>
        </w:rPr>
        <w:t xml:space="preserve">In this regard, the MFA E-Consulate Project phases (2010-2015 and 2016-2023) are one of the best practices concerning national governance mechanism that supports participatory, accountable, and transparent services. The project enhances e-governance applications and increases the accessibility of government services worldwide through </w:t>
      </w:r>
      <w:hyperlink w:history="1" r:id="rId19">
        <w:r w:rsidRPr="0035575F">
          <w:rPr>
            <w:rFonts w:ascii="Times New Roman" w:hAnsi="Times New Roman" w:cs="Times New Roman"/>
            <w:szCs w:val="20"/>
          </w:rPr>
          <w:t>https://www.konsolosluk.gov.tr/</w:t>
        </w:r>
      </w:hyperlink>
      <w:r w:rsidRPr="0035575F">
        <w:rPr>
          <w:rFonts w:ascii="Times New Roman" w:hAnsi="Times New Roman" w:cs="Times New Roman"/>
          <w:szCs w:val="20"/>
        </w:rPr>
        <w:t>. UNDP continued to contribute to the efficiency and cost-effectiveness of the E-Consulate service of the MFA, with a specific focus on user-friendliness and enhanced citizen satisfaction worldwide. In this regard, the following activities have been realized within the scope of the projects:</w:t>
      </w:r>
    </w:p>
    <w:p w:rsidRPr="0035575F" w:rsidR="001E3467" w:rsidP="001E3467" w:rsidRDefault="001E3467" w14:paraId="3F290048" w14:textId="77777777">
      <w:pPr>
        <w:pStyle w:val="ListParagraph"/>
        <w:numPr>
          <w:ilvl w:val="0"/>
          <w:numId w:val="46"/>
        </w:numPr>
        <w:contextualSpacing/>
        <w:jc w:val="both"/>
        <w:rPr>
          <w:rFonts w:ascii="Times New Roman" w:hAnsi="Times New Roman"/>
          <w:szCs w:val="20"/>
        </w:rPr>
      </w:pPr>
      <w:r w:rsidRPr="0035575F">
        <w:rPr>
          <w:rFonts w:ascii="Times New Roman" w:hAnsi="Times New Roman"/>
          <w:szCs w:val="20"/>
        </w:rPr>
        <w:t xml:space="preserve">Providing continuous technical (software design and system security) support for ID card applications through konsolosluk.net in missions abroad </w:t>
      </w:r>
    </w:p>
    <w:p w:rsidRPr="0035575F" w:rsidR="001E3467" w:rsidP="001E3467" w:rsidRDefault="001E3467" w14:paraId="22FC9756"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Development and maintenance of new Konsolosluk.NET version 2.0.</w:t>
      </w:r>
    </w:p>
    <w:p w:rsidRPr="0035575F" w:rsidR="001E3467" w:rsidP="001E3467" w:rsidRDefault="001E3467" w14:paraId="4F46752A" w14:textId="7B2A76BC">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 xml:space="preserve">Establishment of a new payment system for e-visa applications that covers 17 different payment systems including Visa, Mastercard, Diners, Discover, </w:t>
      </w:r>
      <w:proofErr w:type="spellStart"/>
      <w:r w:rsidRPr="0035575F">
        <w:rPr>
          <w:rFonts w:ascii="Times New Roman" w:hAnsi="Times New Roman"/>
          <w:szCs w:val="20"/>
        </w:rPr>
        <w:t>Sofort</w:t>
      </w:r>
      <w:proofErr w:type="spellEnd"/>
      <w:r w:rsidRPr="0035575F">
        <w:rPr>
          <w:rFonts w:ascii="Times New Roman" w:hAnsi="Times New Roman"/>
          <w:szCs w:val="20"/>
        </w:rPr>
        <w:t>, JCB, etc</w:t>
      </w:r>
      <w:r w:rsidR="006B421B">
        <w:rPr>
          <w:rFonts w:ascii="Times New Roman" w:hAnsi="Times New Roman"/>
          <w:szCs w:val="20"/>
        </w:rPr>
        <w:t>.</w:t>
      </w:r>
    </w:p>
    <w:p w:rsidRPr="0035575F" w:rsidR="001E3467" w:rsidP="001E3467" w:rsidRDefault="001E3467" w14:paraId="5D09AB91"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lastRenderedPageBreak/>
        <w:t>Development of a new logging mechanism to cover and address the logging needs. This new infrastructure now handles up to 2 million log entries per day, with an access speed of less than 0.1 seconds. It holds 1.5 billion log entries in total.</w:t>
      </w:r>
    </w:p>
    <w:p w:rsidRPr="0035575F" w:rsidR="001E3467" w:rsidP="001E3467" w:rsidRDefault="001E3467" w14:paraId="5707B550"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Development of a new internal web service for kiosks which are planned to be used in missions for more enhanced and reliable service delivery</w:t>
      </w:r>
    </w:p>
    <w:p w:rsidRPr="0035575F" w:rsidR="001E3467" w:rsidP="001E3467" w:rsidRDefault="001E3467" w14:paraId="5DC39D85"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Providing support for the establishment and maintenance of IT technology framework to the Ministry and missions abroad (over 240 Turkish Missions)</w:t>
      </w:r>
    </w:p>
    <w:p w:rsidRPr="0035575F" w:rsidR="001E3467" w:rsidP="001E3467" w:rsidRDefault="001E3467" w14:paraId="347EE0E4"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 xml:space="preserve">Providing technical support for the establishment of mobile consular services both in software architecture and system management </w:t>
      </w:r>
    </w:p>
    <w:p w:rsidRPr="0035575F" w:rsidR="001E3467" w:rsidP="001E3467" w:rsidRDefault="001E3467" w14:paraId="0286620C"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Development of software architecture for distribution of 2nd generation passports in missions abroad</w:t>
      </w:r>
    </w:p>
    <w:p w:rsidRPr="0035575F" w:rsidR="001E3467" w:rsidP="001E3467" w:rsidRDefault="001E3467" w14:paraId="786C2A51"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Development of Diplomatic Portal software interface</w:t>
      </w:r>
    </w:p>
    <w:p w:rsidRPr="0035575F" w:rsidR="001E3467" w:rsidP="001E3467" w:rsidRDefault="001E3467" w14:paraId="68A05BF6"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Integration of multiple e-governance services to konsolosluk.net for effective service delivery</w:t>
      </w:r>
    </w:p>
    <w:p w:rsidRPr="0035575F" w:rsidR="001E3467" w:rsidP="001E3467" w:rsidRDefault="001E3467" w14:paraId="6AF4EAEB"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Continuous system and network security support to ensure efficient online services</w:t>
      </w:r>
    </w:p>
    <w:p w:rsidRPr="0035575F" w:rsidR="001E3467" w:rsidP="001E3467" w:rsidRDefault="001E3467" w14:paraId="50E5318E"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Configuration of the "multi-factor authentication" method to make the authentication mechanism more secure and sustainable</w:t>
      </w:r>
    </w:p>
    <w:p w:rsidRPr="0035575F" w:rsidR="001E3467" w:rsidP="001E3467" w:rsidRDefault="001E3467" w14:paraId="03AAFBEB"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Integration of “identity data management and synchronization” interface</w:t>
      </w:r>
    </w:p>
    <w:p w:rsidRPr="0035575F" w:rsidR="001E3467" w:rsidP="001E3467" w:rsidRDefault="001E3467" w14:paraId="518F05FD"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Development of software library for integration and implementation of relevant e-governance services through Diplomatic Portal and konsolosluk.net-</w:t>
      </w:r>
    </w:p>
    <w:p w:rsidRPr="0035575F" w:rsidR="001E3467" w:rsidP="001E3467" w:rsidRDefault="001E3467" w14:paraId="76E5ADC6" w14:textId="77777777">
      <w:pPr>
        <w:pStyle w:val="ListParagraph"/>
        <w:numPr>
          <w:ilvl w:val="0"/>
          <w:numId w:val="45"/>
        </w:numPr>
        <w:contextualSpacing/>
        <w:jc w:val="both"/>
        <w:rPr>
          <w:rFonts w:ascii="Times New Roman" w:hAnsi="Times New Roman"/>
          <w:szCs w:val="20"/>
        </w:rPr>
      </w:pPr>
      <w:r w:rsidRPr="0035575F">
        <w:rPr>
          <w:rFonts w:ascii="Times New Roman" w:hAnsi="Times New Roman"/>
          <w:szCs w:val="20"/>
        </w:rPr>
        <w:t>Development and replenishment of the updated Ministry website for a more effective and user-friendly experience.</w:t>
      </w:r>
    </w:p>
    <w:p w:rsidRPr="0035575F" w:rsidR="001E3467" w:rsidP="001E3467" w:rsidRDefault="001E3467" w14:paraId="6448703A" w14:textId="77777777">
      <w:pPr>
        <w:jc w:val="both"/>
        <w:rPr>
          <w:rFonts w:ascii="Times New Roman" w:hAnsi="Times New Roman" w:cs="Times New Roman"/>
          <w:szCs w:val="20"/>
        </w:rPr>
      </w:pPr>
    </w:p>
    <w:p w:rsidRPr="0035575F" w:rsidR="001E3467" w:rsidP="001E3467" w:rsidRDefault="001E3467" w14:paraId="4A063F1B" w14:textId="77777777">
      <w:pPr>
        <w:jc w:val="both"/>
        <w:rPr>
          <w:rFonts w:ascii="Times New Roman" w:hAnsi="Times New Roman" w:cs="Times New Roman"/>
          <w:szCs w:val="20"/>
        </w:rPr>
      </w:pPr>
      <w:proofErr w:type="gramStart"/>
      <w:r w:rsidRPr="0035575F">
        <w:rPr>
          <w:rFonts w:ascii="Times New Roman" w:hAnsi="Times New Roman" w:cs="Times New Roman"/>
          <w:szCs w:val="20"/>
        </w:rPr>
        <w:t>In order to</w:t>
      </w:r>
      <w:proofErr w:type="gramEnd"/>
      <w:r w:rsidRPr="0035575F">
        <w:rPr>
          <w:rFonts w:ascii="Times New Roman" w:hAnsi="Times New Roman" w:cs="Times New Roman"/>
          <w:szCs w:val="20"/>
        </w:rPr>
        <w:t xml:space="preserve"> ensure that the work in the field of digital diplomacy and e-consulate is safer and more sustainable, it is necessary to take in-depth cyber security measures. In this framework, personal data protection will be supported through the development of additional hardware, software, and hybrid infrastructure for cyber security measures, thus ensuring uninterrupted service to the citizens. In addition to the services provided to citizens of other countries (such as e-visa), it is also an important goal to integrate the personal data legislation of the applicant's country of residence into the services, as necessary, to protect the data of citizens living abroad.</w:t>
      </w:r>
    </w:p>
    <w:p w:rsidRPr="0035575F" w:rsidR="00E93D9F" w:rsidP="00DE5A22" w:rsidRDefault="00E93D9F" w14:paraId="51274C15" w14:textId="6B9EB338">
      <w:pPr>
        <w:spacing w:after="0" w:line="240" w:lineRule="auto"/>
        <w:jc w:val="both"/>
        <w:rPr>
          <w:rFonts w:ascii="Times New Roman" w:hAnsi="Times New Roman" w:cs="Times New Roman"/>
          <w:b/>
          <w:bCs/>
          <w:color w:val="FF0000"/>
        </w:rPr>
      </w:pPr>
    </w:p>
    <w:p w:rsidRPr="0035575F" w:rsidR="00E93D9F" w:rsidP="00DE5A22" w:rsidRDefault="00E93D9F" w14:paraId="424E5345" w14:textId="51DD5582">
      <w:pPr>
        <w:spacing w:after="0" w:line="240" w:lineRule="auto"/>
        <w:jc w:val="both"/>
        <w:rPr>
          <w:rFonts w:ascii="Times New Roman" w:hAnsi="Times New Roman" w:cs="Times New Roman"/>
          <w:b/>
          <w:bCs/>
          <w:color w:val="FF0000"/>
        </w:rPr>
      </w:pPr>
    </w:p>
    <w:p w:rsidRPr="0035575F" w:rsidR="00E93D9F" w:rsidP="00DE5A22" w:rsidRDefault="00E93D9F" w14:paraId="5E88F245" w14:textId="77777777">
      <w:pPr>
        <w:spacing w:after="0" w:line="240" w:lineRule="auto"/>
        <w:jc w:val="both"/>
        <w:rPr>
          <w:rFonts w:ascii="Times New Roman" w:hAnsi="Times New Roman" w:cs="Times New Roman"/>
          <w:bCs/>
          <w:color w:val="FF0000"/>
        </w:rPr>
        <w:sectPr w:rsidRPr="0035575F" w:rsidR="00E93D9F" w:rsidSect="00D60091">
          <w:footerReference w:type="default" r:id="rId20"/>
          <w:pgSz w:w="12240" w:h="15840" w:orient="portrait"/>
          <w:pgMar w:top="1440" w:right="1440" w:bottom="1440" w:left="1440" w:header="720" w:footer="720" w:gutter="0"/>
          <w:cols w:space="720"/>
          <w:docGrid w:linePitch="360"/>
        </w:sectPr>
      </w:pPr>
    </w:p>
    <w:p w:rsidRPr="0035575F" w:rsidR="000A74A9" w:rsidP="000A74A9" w:rsidRDefault="000A74A9" w14:paraId="36E26A3D" w14:textId="6A8F2860">
      <w:pPr>
        <w:spacing w:after="0" w:line="240" w:lineRule="auto"/>
        <w:ind w:left="360"/>
        <w:jc w:val="center"/>
        <w:rPr>
          <w:rFonts w:ascii="Times New Roman" w:hAnsi="Times New Roman" w:cs="Times New Roman"/>
          <w:b/>
          <w:sz w:val="24"/>
          <w:szCs w:val="24"/>
        </w:rPr>
      </w:pPr>
      <w:r w:rsidRPr="0035575F">
        <w:rPr>
          <w:rFonts w:ascii="Times New Roman" w:hAnsi="Times New Roman" w:cs="Times New Roman"/>
          <w:b/>
          <w:sz w:val="24"/>
          <w:szCs w:val="24"/>
        </w:rPr>
        <w:lastRenderedPageBreak/>
        <w:t>Indicator Based Performance Assessment</w:t>
      </w:r>
    </w:p>
    <w:p w:rsidRPr="0035575F" w:rsidR="002D3AD4" w:rsidP="002D3AD4" w:rsidRDefault="002D3AD4" w14:paraId="63E3D7D8" w14:textId="77777777">
      <w:pPr>
        <w:spacing w:after="0" w:line="240" w:lineRule="auto"/>
        <w:jc w:val="both"/>
        <w:rPr>
          <w:rFonts w:ascii="Times New Roman" w:hAnsi="Times New Roman" w:eastAsia="Times New Roman" w:cs="Times New Roman"/>
          <w:bCs/>
          <w:lang w:val="en-US" w:eastAsia="en-US"/>
        </w:rPr>
      </w:pPr>
    </w:p>
    <w:tbl>
      <w:tblPr>
        <w:tblW w:w="13609" w:type="dxa"/>
        <w:tblInd w:w="-86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312"/>
        <w:gridCol w:w="2355"/>
        <w:gridCol w:w="1357"/>
        <w:gridCol w:w="1323"/>
        <w:gridCol w:w="1443"/>
        <w:gridCol w:w="1607"/>
        <w:gridCol w:w="3212"/>
      </w:tblGrid>
      <w:tr w:rsidRPr="0035575F" w:rsidR="008D79AE" w:rsidTr="00742CC7" w14:paraId="31737423" w14:textId="77777777">
        <w:trPr>
          <w:trHeight w:val="1038"/>
          <w:tblHeader/>
        </w:trPr>
        <w:tc>
          <w:tcPr>
            <w:tcW w:w="0" w:type="auto"/>
            <w:shd w:val="clear" w:color="auto" w:fill="auto"/>
            <w:vAlign w:val="bottom"/>
            <w:hideMark/>
          </w:tcPr>
          <w:p w:rsidRPr="0035575F" w:rsidR="002B5E49" w:rsidP="00F55626" w:rsidRDefault="002B5E49" w14:paraId="296A9679" w14:textId="77777777">
            <w:pPr>
              <w:spacing w:after="0" w:line="240" w:lineRule="auto"/>
              <w:rPr>
                <w:rFonts w:ascii="Times New Roman" w:hAnsi="Times New Roman" w:eastAsia="Times New Roman" w:cs="Times New Roman"/>
                <w:b/>
                <w:bCs/>
                <w:color w:val="000000"/>
                <w:sz w:val="20"/>
                <w:szCs w:val="20"/>
              </w:rPr>
            </w:pPr>
            <w:r w:rsidRPr="0035575F">
              <w:rPr>
                <w:rFonts w:ascii="Times New Roman" w:hAnsi="Times New Roman" w:eastAsia="Times New Roman" w:cs="Times New Roman"/>
                <w:b/>
                <w:bCs/>
                <w:color w:val="000000"/>
                <w:sz w:val="20"/>
                <w:szCs w:val="20"/>
              </w:rPr>
              <w:t>Level in Results Hierarchy</w:t>
            </w:r>
          </w:p>
        </w:tc>
        <w:tc>
          <w:tcPr>
            <w:tcW w:w="2355" w:type="dxa"/>
            <w:shd w:val="clear" w:color="auto" w:fill="auto"/>
            <w:vAlign w:val="bottom"/>
            <w:hideMark/>
          </w:tcPr>
          <w:p w:rsidRPr="0035575F" w:rsidR="002B5E49" w:rsidP="00F55626" w:rsidRDefault="002B5E49" w14:paraId="791B76F2" w14:textId="77777777">
            <w:pPr>
              <w:spacing w:after="0" w:line="240" w:lineRule="auto"/>
              <w:rPr>
                <w:rFonts w:ascii="Times New Roman" w:hAnsi="Times New Roman" w:eastAsia="Times New Roman" w:cs="Times New Roman"/>
                <w:b/>
                <w:bCs/>
                <w:color w:val="000000"/>
                <w:sz w:val="20"/>
                <w:szCs w:val="20"/>
              </w:rPr>
            </w:pPr>
            <w:r w:rsidRPr="0035575F">
              <w:rPr>
                <w:rFonts w:ascii="Times New Roman" w:hAnsi="Times New Roman" w:eastAsia="Times New Roman" w:cs="Times New Roman"/>
                <w:b/>
                <w:bCs/>
                <w:color w:val="000000"/>
                <w:sz w:val="20"/>
                <w:szCs w:val="20"/>
              </w:rPr>
              <w:t>Description</w:t>
            </w:r>
          </w:p>
        </w:tc>
        <w:tc>
          <w:tcPr>
            <w:tcW w:w="1357" w:type="dxa"/>
            <w:shd w:val="clear" w:color="auto" w:fill="auto"/>
            <w:vAlign w:val="bottom"/>
            <w:hideMark/>
          </w:tcPr>
          <w:p w:rsidRPr="0035575F" w:rsidR="002B5E49" w:rsidP="00F55626" w:rsidRDefault="002B5E49" w14:paraId="2DAF1DB2" w14:textId="77777777">
            <w:pPr>
              <w:spacing w:after="0" w:line="240" w:lineRule="auto"/>
              <w:rPr>
                <w:rFonts w:ascii="Times New Roman" w:hAnsi="Times New Roman" w:eastAsia="Times New Roman" w:cs="Times New Roman"/>
                <w:b/>
                <w:bCs/>
                <w:color w:val="000000"/>
                <w:sz w:val="20"/>
                <w:szCs w:val="20"/>
              </w:rPr>
            </w:pPr>
            <w:r w:rsidRPr="0035575F">
              <w:rPr>
                <w:rFonts w:ascii="Times New Roman" w:hAnsi="Times New Roman" w:eastAsia="Times New Roman" w:cs="Times New Roman"/>
                <w:b/>
                <w:bCs/>
                <w:color w:val="000000"/>
                <w:sz w:val="20"/>
                <w:szCs w:val="20"/>
              </w:rPr>
              <w:t>Indicators</w:t>
            </w:r>
          </w:p>
        </w:tc>
        <w:tc>
          <w:tcPr>
            <w:tcW w:w="1323" w:type="dxa"/>
            <w:shd w:val="clear" w:color="auto" w:fill="auto"/>
            <w:vAlign w:val="bottom"/>
            <w:hideMark/>
          </w:tcPr>
          <w:p w:rsidRPr="0035575F" w:rsidR="002B5E49" w:rsidP="00F55626" w:rsidRDefault="002B5E49" w14:paraId="32131234" w14:textId="77777777">
            <w:pPr>
              <w:spacing w:after="0" w:line="240" w:lineRule="auto"/>
              <w:jc w:val="center"/>
              <w:rPr>
                <w:rFonts w:ascii="Times New Roman" w:hAnsi="Times New Roman" w:eastAsia="Times New Roman" w:cs="Times New Roman"/>
                <w:b/>
                <w:bCs/>
                <w:color w:val="000000"/>
                <w:sz w:val="20"/>
                <w:szCs w:val="20"/>
              </w:rPr>
            </w:pPr>
            <w:r w:rsidRPr="0035575F">
              <w:rPr>
                <w:rFonts w:ascii="Times New Roman" w:hAnsi="Times New Roman" w:eastAsia="Times New Roman" w:cs="Times New Roman"/>
                <w:b/>
                <w:bCs/>
                <w:color w:val="000000"/>
                <w:sz w:val="20"/>
                <w:szCs w:val="20"/>
              </w:rPr>
              <w:t xml:space="preserve">Baseline </w:t>
            </w:r>
          </w:p>
        </w:tc>
        <w:tc>
          <w:tcPr>
            <w:tcW w:w="1443" w:type="dxa"/>
          </w:tcPr>
          <w:p w:rsidRPr="0035575F" w:rsidR="002B5E49" w:rsidP="00F55626" w:rsidRDefault="002B5E49" w14:paraId="51DC5BD1" w14:textId="77777777">
            <w:pPr>
              <w:spacing w:after="0" w:line="240" w:lineRule="auto"/>
              <w:jc w:val="center"/>
              <w:rPr>
                <w:rFonts w:ascii="Times New Roman" w:hAnsi="Times New Roman" w:eastAsia="Times New Roman" w:cs="Times New Roman"/>
                <w:b/>
                <w:bCs/>
                <w:color w:val="000000"/>
                <w:sz w:val="20"/>
                <w:szCs w:val="20"/>
              </w:rPr>
            </w:pPr>
          </w:p>
          <w:p w:rsidRPr="0035575F" w:rsidR="002B5E49" w:rsidP="00F55626" w:rsidRDefault="002B5E49" w14:paraId="6D20D81E" w14:textId="77777777">
            <w:pPr>
              <w:spacing w:after="0" w:line="240" w:lineRule="auto"/>
              <w:jc w:val="center"/>
              <w:rPr>
                <w:rFonts w:ascii="Times New Roman" w:hAnsi="Times New Roman" w:eastAsia="Times New Roman" w:cs="Times New Roman"/>
                <w:b/>
                <w:bCs/>
                <w:color w:val="000000"/>
                <w:sz w:val="20"/>
                <w:szCs w:val="20"/>
              </w:rPr>
            </w:pPr>
          </w:p>
          <w:p w:rsidRPr="0035575F" w:rsidR="002B5E49" w:rsidP="00F55626" w:rsidRDefault="002B5E49" w14:paraId="1D3FEC5F" w14:textId="77777777">
            <w:pPr>
              <w:spacing w:after="0" w:line="240" w:lineRule="auto"/>
              <w:jc w:val="center"/>
              <w:rPr>
                <w:rFonts w:ascii="Times New Roman" w:hAnsi="Times New Roman" w:eastAsia="Times New Roman" w:cs="Times New Roman"/>
                <w:b/>
                <w:bCs/>
                <w:color w:val="000000"/>
                <w:sz w:val="20"/>
                <w:szCs w:val="20"/>
              </w:rPr>
            </w:pPr>
          </w:p>
          <w:p w:rsidRPr="0035575F" w:rsidR="002B5E49" w:rsidP="00F55626" w:rsidRDefault="002B5E49" w14:paraId="5A480137" w14:textId="18A99225">
            <w:pPr>
              <w:spacing w:after="0" w:line="240" w:lineRule="auto"/>
              <w:jc w:val="center"/>
              <w:rPr>
                <w:rFonts w:ascii="Times New Roman" w:hAnsi="Times New Roman" w:eastAsia="Times New Roman" w:cs="Times New Roman"/>
                <w:b/>
                <w:bCs/>
                <w:color w:val="000000"/>
                <w:sz w:val="20"/>
                <w:szCs w:val="20"/>
              </w:rPr>
            </w:pPr>
            <w:r w:rsidRPr="0035575F">
              <w:rPr>
                <w:rFonts w:ascii="Times New Roman" w:hAnsi="Times New Roman" w:eastAsia="Times New Roman" w:cs="Times New Roman"/>
                <w:b/>
                <w:bCs/>
                <w:color w:val="000000"/>
                <w:sz w:val="20"/>
                <w:szCs w:val="20"/>
              </w:rPr>
              <w:t>End of project target</w:t>
            </w:r>
          </w:p>
        </w:tc>
        <w:tc>
          <w:tcPr>
            <w:tcW w:w="1607" w:type="dxa"/>
            <w:shd w:val="clear" w:color="auto" w:fill="auto"/>
            <w:vAlign w:val="bottom"/>
            <w:hideMark/>
          </w:tcPr>
          <w:p w:rsidRPr="0035575F" w:rsidR="002B5E49" w:rsidP="00F55626" w:rsidRDefault="002B5E49" w14:paraId="5163DA39" w14:textId="03973139">
            <w:pPr>
              <w:spacing w:after="0" w:line="240" w:lineRule="auto"/>
              <w:jc w:val="center"/>
              <w:rPr>
                <w:rFonts w:ascii="Times New Roman" w:hAnsi="Times New Roman" w:eastAsia="Times New Roman" w:cs="Times New Roman"/>
                <w:b/>
                <w:bCs/>
                <w:color w:val="000000"/>
                <w:sz w:val="20"/>
                <w:szCs w:val="20"/>
              </w:rPr>
            </w:pPr>
            <w:r w:rsidRPr="0035575F">
              <w:rPr>
                <w:rFonts w:ascii="Times New Roman" w:hAnsi="Times New Roman" w:eastAsia="Times New Roman" w:cs="Times New Roman"/>
                <w:b/>
                <w:bCs/>
                <w:color w:val="000000"/>
                <w:sz w:val="20"/>
                <w:szCs w:val="20"/>
              </w:rPr>
              <w:t>Cumulative Realization (Number or Text)</w:t>
            </w:r>
          </w:p>
        </w:tc>
        <w:tc>
          <w:tcPr>
            <w:tcW w:w="3212" w:type="dxa"/>
            <w:shd w:val="clear" w:color="auto" w:fill="auto"/>
            <w:vAlign w:val="bottom"/>
            <w:hideMark/>
          </w:tcPr>
          <w:p w:rsidRPr="0035575F" w:rsidR="002B5E49" w:rsidP="00F55626" w:rsidRDefault="002B5E49" w14:paraId="645F274C" w14:textId="53CCC15E">
            <w:pPr>
              <w:spacing w:after="0" w:line="240" w:lineRule="auto"/>
              <w:jc w:val="center"/>
              <w:rPr>
                <w:rFonts w:ascii="Times New Roman" w:hAnsi="Times New Roman" w:eastAsia="Times New Roman" w:cs="Times New Roman"/>
                <w:b/>
                <w:bCs/>
                <w:color w:val="000000"/>
                <w:sz w:val="20"/>
                <w:szCs w:val="20"/>
              </w:rPr>
            </w:pPr>
            <w:r w:rsidRPr="0035575F">
              <w:rPr>
                <w:rFonts w:ascii="Times New Roman" w:hAnsi="Times New Roman" w:eastAsia="Times New Roman" w:cs="Times New Roman"/>
                <w:b/>
                <w:bCs/>
                <w:color w:val="000000"/>
                <w:sz w:val="20"/>
                <w:szCs w:val="20"/>
              </w:rPr>
              <w:t>Explanation for deviation from the target and any other remark (please break-down into male/female if possible)</w:t>
            </w:r>
          </w:p>
        </w:tc>
      </w:tr>
      <w:tr w:rsidRPr="0035575F" w:rsidR="008D79AE" w:rsidTr="00742CC7" w14:paraId="283F0E5D" w14:textId="77777777">
        <w:trPr>
          <w:trHeight w:val="982"/>
        </w:trPr>
        <w:tc>
          <w:tcPr>
            <w:tcW w:w="0" w:type="auto"/>
            <w:shd w:val="clear" w:color="auto" w:fill="auto"/>
            <w:vAlign w:val="center"/>
            <w:hideMark/>
          </w:tcPr>
          <w:p w:rsidRPr="0035575F" w:rsidR="002B5E49" w:rsidP="00F55626" w:rsidRDefault="002B5E49" w14:paraId="353B4146" w14:textId="77777777">
            <w:pPr>
              <w:spacing w:after="0" w:line="240" w:lineRule="auto"/>
              <w:rPr>
                <w:rFonts w:ascii="Times New Roman" w:hAnsi="Times New Roman" w:eastAsia="Times New Roman" w:cs="Times New Roman"/>
                <w:color w:val="000000"/>
                <w:sz w:val="20"/>
                <w:szCs w:val="20"/>
              </w:rPr>
            </w:pPr>
            <w:r w:rsidRPr="0035575F">
              <w:rPr>
                <w:rFonts w:ascii="Times New Roman" w:hAnsi="Times New Roman" w:eastAsia="Times New Roman" w:cs="Times New Roman"/>
                <w:color w:val="000000"/>
                <w:sz w:val="20"/>
                <w:szCs w:val="20"/>
              </w:rPr>
              <w:t>UNSDCF Outcome</w:t>
            </w:r>
          </w:p>
        </w:tc>
        <w:tc>
          <w:tcPr>
            <w:tcW w:w="2355" w:type="dxa"/>
            <w:shd w:val="clear" w:color="auto" w:fill="auto"/>
            <w:vAlign w:val="bottom"/>
            <w:hideMark/>
          </w:tcPr>
          <w:p w:rsidRPr="00742CC7" w:rsidR="006960FD" w:rsidP="006960FD" w:rsidRDefault="00BB5669" w14:paraId="1714C446" w14:textId="0BBA30F9">
            <w:pPr>
              <w:spacing w:after="0" w:line="240" w:lineRule="auto"/>
              <w:rPr>
                <w:rFonts w:ascii="Times New Roman" w:hAnsi="Times New Roman" w:eastAsia="Times New Roman" w:cs="Times New Roman"/>
                <w:color w:val="000000"/>
                <w:sz w:val="18"/>
                <w:szCs w:val="18"/>
              </w:rPr>
            </w:pPr>
            <w:r w:rsidRPr="00742CC7">
              <w:rPr>
                <w:rFonts w:ascii="Times New Roman" w:hAnsi="Times New Roman" w:eastAsia="Times New Roman" w:cs="Times New Roman"/>
                <w:color w:val="000000"/>
                <w:sz w:val="18"/>
                <w:szCs w:val="18"/>
              </w:rPr>
              <w:t xml:space="preserve">Outcome 4.1. </w:t>
            </w:r>
            <w:r w:rsidRPr="00742CC7" w:rsidR="006960FD">
              <w:rPr>
                <w:rFonts w:ascii="Times New Roman" w:hAnsi="Times New Roman" w:eastAsia="Times New Roman" w:cs="Times New Roman"/>
                <w:color w:val="000000"/>
                <w:sz w:val="18"/>
                <w:szCs w:val="18"/>
              </w:rPr>
              <w:t xml:space="preserve">By 2025, governance systems are more transparent, accountable, inclusive and rights-based, with the participation of civil society, and judiciary services are improved in </w:t>
            </w:r>
            <w:proofErr w:type="gramStart"/>
            <w:r w:rsidRPr="00742CC7" w:rsidR="006960FD">
              <w:rPr>
                <w:rFonts w:ascii="Times New Roman" w:hAnsi="Times New Roman" w:eastAsia="Times New Roman" w:cs="Times New Roman"/>
                <w:color w:val="000000"/>
                <w:sz w:val="18"/>
                <w:szCs w:val="18"/>
              </w:rPr>
              <w:t>quality</w:t>
            </w:r>
            <w:proofErr w:type="gramEnd"/>
          </w:p>
          <w:p w:rsidRPr="00742CC7" w:rsidR="002B5E49" w:rsidP="006960FD" w:rsidRDefault="002B5E49" w14:paraId="3D43FD1C" w14:textId="74121EEC">
            <w:pPr>
              <w:spacing w:after="0" w:line="240" w:lineRule="auto"/>
              <w:rPr>
                <w:rFonts w:ascii="Times New Roman" w:hAnsi="Times New Roman" w:eastAsia="Times New Roman" w:cs="Times New Roman"/>
                <w:color w:val="000000"/>
                <w:sz w:val="18"/>
                <w:szCs w:val="18"/>
              </w:rPr>
            </w:pPr>
          </w:p>
        </w:tc>
        <w:tc>
          <w:tcPr>
            <w:tcW w:w="1357" w:type="dxa"/>
            <w:shd w:val="clear" w:color="auto" w:fill="auto"/>
            <w:vAlign w:val="center"/>
            <w:hideMark/>
          </w:tcPr>
          <w:p w:rsidRPr="00742CC7" w:rsidR="002B5E49" w:rsidP="00F55626" w:rsidRDefault="002B5E49" w14:paraId="7451FD7A" w14:textId="14D3168E">
            <w:pPr>
              <w:spacing w:after="0" w:line="240" w:lineRule="auto"/>
              <w:rPr>
                <w:rFonts w:ascii="Times New Roman" w:hAnsi="Times New Roman" w:eastAsia="Times New Roman" w:cs="Times New Roman"/>
                <w:color w:val="212529"/>
                <w:sz w:val="18"/>
                <w:szCs w:val="18"/>
              </w:rPr>
            </w:pPr>
          </w:p>
        </w:tc>
        <w:tc>
          <w:tcPr>
            <w:tcW w:w="1323" w:type="dxa"/>
            <w:shd w:val="clear" w:color="auto" w:fill="auto"/>
            <w:vAlign w:val="center"/>
            <w:hideMark/>
          </w:tcPr>
          <w:p w:rsidRPr="00742CC7" w:rsidR="002B5E49" w:rsidP="00E074ED" w:rsidRDefault="002B5E49" w14:paraId="08761727" w14:textId="1D19A0D8">
            <w:pPr>
              <w:spacing w:after="0" w:line="240" w:lineRule="auto"/>
              <w:rPr>
                <w:rFonts w:ascii="Times New Roman" w:hAnsi="Times New Roman" w:eastAsia="Times New Roman" w:cs="Times New Roman"/>
                <w:color w:val="212529"/>
                <w:sz w:val="18"/>
                <w:szCs w:val="18"/>
              </w:rPr>
            </w:pPr>
          </w:p>
        </w:tc>
        <w:tc>
          <w:tcPr>
            <w:tcW w:w="1443" w:type="dxa"/>
          </w:tcPr>
          <w:p w:rsidRPr="00742CC7" w:rsidR="002B5E49" w:rsidP="00F55626" w:rsidRDefault="002B5E49" w14:paraId="457574FE" w14:textId="77777777">
            <w:pPr>
              <w:spacing w:after="0" w:line="240" w:lineRule="auto"/>
              <w:jc w:val="center"/>
              <w:rPr>
                <w:rFonts w:ascii="Times New Roman" w:hAnsi="Times New Roman" w:eastAsia="Times New Roman" w:cs="Times New Roman"/>
                <w:color w:val="212529"/>
                <w:sz w:val="18"/>
                <w:szCs w:val="18"/>
              </w:rPr>
            </w:pPr>
          </w:p>
        </w:tc>
        <w:tc>
          <w:tcPr>
            <w:tcW w:w="1607" w:type="dxa"/>
            <w:shd w:val="clear" w:color="auto" w:fill="auto"/>
            <w:vAlign w:val="center"/>
            <w:hideMark/>
          </w:tcPr>
          <w:p w:rsidRPr="00742CC7" w:rsidR="002B5E49" w:rsidP="00F55626" w:rsidRDefault="002B5E49" w14:paraId="2D5CA372" w14:textId="3FA4406A">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eastAsia="Times New Roman" w:cs="Times New Roman"/>
                <w:color w:val="212529"/>
                <w:sz w:val="18"/>
                <w:szCs w:val="18"/>
              </w:rPr>
              <w:t>Baseline + realization for that year</w:t>
            </w:r>
          </w:p>
        </w:tc>
        <w:tc>
          <w:tcPr>
            <w:tcW w:w="3212" w:type="dxa"/>
            <w:shd w:val="clear" w:color="auto" w:fill="auto"/>
            <w:vAlign w:val="center"/>
            <w:hideMark/>
          </w:tcPr>
          <w:p w:rsidRPr="00742CC7" w:rsidR="002B5E49" w:rsidP="00F55626" w:rsidRDefault="002B5E49" w14:paraId="00A3D56B" w14:textId="52995CF4">
            <w:pPr>
              <w:spacing w:after="0" w:line="240" w:lineRule="auto"/>
              <w:jc w:val="center"/>
              <w:rPr>
                <w:rFonts w:ascii="Times New Roman" w:hAnsi="Times New Roman" w:eastAsia="Times New Roman" w:cs="Times New Roman"/>
                <w:color w:val="212529"/>
                <w:sz w:val="18"/>
                <w:szCs w:val="18"/>
              </w:rPr>
            </w:pPr>
          </w:p>
        </w:tc>
      </w:tr>
      <w:tr w:rsidRPr="0035575F" w:rsidR="008D79AE" w:rsidTr="00742CC7" w14:paraId="64DF59DD" w14:textId="77777777">
        <w:trPr>
          <w:trHeight w:val="826"/>
        </w:trPr>
        <w:tc>
          <w:tcPr>
            <w:tcW w:w="0" w:type="auto"/>
            <w:shd w:val="clear" w:color="auto" w:fill="auto"/>
            <w:vAlign w:val="center"/>
            <w:hideMark/>
          </w:tcPr>
          <w:p w:rsidRPr="0035575F" w:rsidR="002B5E49" w:rsidP="00F55626" w:rsidRDefault="002B5E49" w14:paraId="1616CAE0" w14:textId="77777777">
            <w:pPr>
              <w:spacing w:after="0" w:line="240" w:lineRule="auto"/>
              <w:rPr>
                <w:rFonts w:ascii="Times New Roman" w:hAnsi="Times New Roman" w:eastAsia="Times New Roman" w:cs="Times New Roman"/>
                <w:color w:val="000000"/>
                <w:sz w:val="20"/>
                <w:szCs w:val="20"/>
              </w:rPr>
            </w:pPr>
            <w:r w:rsidRPr="0035575F">
              <w:rPr>
                <w:rFonts w:ascii="Times New Roman" w:hAnsi="Times New Roman" w:eastAsia="Times New Roman" w:cs="Times New Roman"/>
                <w:color w:val="000000"/>
                <w:sz w:val="20"/>
                <w:szCs w:val="20"/>
              </w:rPr>
              <w:t xml:space="preserve">CPD Output </w:t>
            </w:r>
          </w:p>
        </w:tc>
        <w:tc>
          <w:tcPr>
            <w:tcW w:w="2355" w:type="dxa"/>
            <w:shd w:val="clear" w:color="auto" w:fill="auto"/>
            <w:vAlign w:val="center"/>
            <w:hideMark/>
          </w:tcPr>
          <w:p w:rsidRPr="00742CC7" w:rsidR="002B5E49" w:rsidP="00F55626" w:rsidRDefault="006960FD" w14:paraId="03719E20" w14:textId="778F0CDD">
            <w:pPr>
              <w:spacing w:after="0" w:line="240" w:lineRule="auto"/>
              <w:rPr>
                <w:rFonts w:ascii="Times New Roman" w:hAnsi="Times New Roman" w:eastAsia="Times New Roman" w:cs="Times New Roman"/>
                <w:color w:val="000000"/>
                <w:sz w:val="18"/>
                <w:szCs w:val="18"/>
              </w:rPr>
            </w:pPr>
            <w:r w:rsidRPr="00742CC7">
              <w:rPr>
                <w:rFonts w:ascii="Times New Roman" w:hAnsi="Times New Roman" w:eastAsia="Times New Roman" w:cs="Times New Roman"/>
                <w:color w:val="000000"/>
                <w:sz w:val="18"/>
                <w:szCs w:val="18"/>
              </w:rPr>
              <w:t>Output 4.6 Use of digital technologies and e-governance enabled for improved public services and other government functions</w:t>
            </w:r>
          </w:p>
        </w:tc>
        <w:tc>
          <w:tcPr>
            <w:tcW w:w="1357" w:type="dxa"/>
            <w:shd w:val="clear" w:color="auto" w:fill="auto"/>
            <w:vAlign w:val="bottom"/>
            <w:hideMark/>
          </w:tcPr>
          <w:p w:rsidRPr="00742CC7" w:rsidR="00D20328" w:rsidP="00D20328" w:rsidRDefault="00D20328" w14:paraId="58479568" w14:textId="77777777">
            <w:pPr>
              <w:pStyle w:val="Default"/>
              <w:rPr>
                <w:sz w:val="18"/>
                <w:szCs w:val="18"/>
              </w:rPr>
            </w:pPr>
            <w:r w:rsidRPr="00742CC7">
              <w:rPr>
                <w:rFonts w:ascii="Times New Roman" w:hAnsi="Times New Roman" w:eastAsia="Times New Roman" w:cs="Times New Roman"/>
                <w:sz w:val="18"/>
                <w:szCs w:val="18"/>
                <w:lang w:val="en-GB" w:eastAsia="en-GB"/>
              </w:rPr>
              <w:t>Number of proposals developed by UNDP assistance for preparation of frameworks that leverage digital technologies and e-governance for delivery and monitoring of</w:t>
            </w:r>
            <w:r w:rsidRPr="00742CC7">
              <w:rPr>
                <w:sz w:val="18"/>
                <w:szCs w:val="18"/>
              </w:rPr>
              <w:t xml:space="preserve"> </w:t>
            </w:r>
            <w:proofErr w:type="gramStart"/>
            <w:r w:rsidRPr="00742CC7">
              <w:rPr>
                <w:sz w:val="18"/>
                <w:szCs w:val="18"/>
              </w:rPr>
              <w:t>services</w:t>
            </w:r>
            <w:proofErr w:type="gramEnd"/>
            <w:r w:rsidRPr="00742CC7">
              <w:rPr>
                <w:sz w:val="18"/>
                <w:szCs w:val="18"/>
              </w:rPr>
              <w:t xml:space="preserve"> </w:t>
            </w:r>
          </w:p>
          <w:p w:rsidRPr="00742CC7" w:rsidR="002B5E49" w:rsidP="00F55626" w:rsidRDefault="002B5E49" w14:paraId="38CBE9EF" w14:textId="620C818E">
            <w:pPr>
              <w:spacing w:after="0" w:line="240" w:lineRule="auto"/>
              <w:rPr>
                <w:rFonts w:ascii="Times New Roman" w:hAnsi="Times New Roman" w:eastAsia="Times New Roman" w:cs="Times New Roman"/>
                <w:color w:val="000000"/>
                <w:sz w:val="18"/>
                <w:szCs w:val="18"/>
                <w:lang w:val="en-US"/>
              </w:rPr>
            </w:pPr>
          </w:p>
        </w:tc>
        <w:tc>
          <w:tcPr>
            <w:tcW w:w="1323" w:type="dxa"/>
            <w:shd w:val="clear" w:color="auto" w:fill="auto"/>
            <w:vAlign w:val="center"/>
            <w:hideMark/>
          </w:tcPr>
          <w:p w:rsidRPr="00742CC7" w:rsidR="00175182" w:rsidP="00175182" w:rsidRDefault="00175182" w14:paraId="692D86AD" w14:textId="2564889E">
            <w:pPr>
              <w:pStyle w:val="Default"/>
              <w:jc w:val="center"/>
              <w:rPr>
                <w:sz w:val="18"/>
                <w:szCs w:val="18"/>
              </w:rPr>
            </w:pPr>
            <w:r w:rsidRPr="00742CC7">
              <w:rPr>
                <w:sz w:val="18"/>
                <w:szCs w:val="18"/>
              </w:rPr>
              <w:t xml:space="preserve">2 (already in place) </w:t>
            </w:r>
          </w:p>
          <w:p w:rsidRPr="00742CC7" w:rsidR="002B5E49" w:rsidP="00F55626" w:rsidRDefault="002B5E49" w14:paraId="01DA4FC8" w14:textId="5CCA4805">
            <w:pPr>
              <w:spacing w:after="0" w:line="240" w:lineRule="auto"/>
              <w:jc w:val="center"/>
              <w:rPr>
                <w:rFonts w:ascii="Times New Roman" w:hAnsi="Times New Roman" w:eastAsia="Times New Roman" w:cs="Times New Roman"/>
                <w:color w:val="212529"/>
                <w:sz w:val="18"/>
                <w:szCs w:val="18"/>
              </w:rPr>
            </w:pPr>
          </w:p>
        </w:tc>
        <w:tc>
          <w:tcPr>
            <w:tcW w:w="1443" w:type="dxa"/>
          </w:tcPr>
          <w:p w:rsidRPr="00742CC7" w:rsidR="00175182" w:rsidP="00F55626" w:rsidRDefault="00175182" w14:paraId="3843D21D" w14:textId="77777777">
            <w:pPr>
              <w:spacing w:after="0" w:line="240" w:lineRule="auto"/>
              <w:jc w:val="center"/>
              <w:rPr>
                <w:rFonts w:ascii="Times New Roman" w:hAnsi="Times New Roman" w:eastAsia="Times New Roman" w:cs="Times New Roman"/>
                <w:color w:val="212529"/>
                <w:sz w:val="18"/>
                <w:szCs w:val="18"/>
              </w:rPr>
            </w:pPr>
          </w:p>
          <w:p w:rsidRPr="00742CC7" w:rsidR="00175182" w:rsidP="00F55626" w:rsidRDefault="00175182" w14:paraId="7AAC7D12" w14:textId="77777777">
            <w:pPr>
              <w:spacing w:after="0" w:line="240" w:lineRule="auto"/>
              <w:jc w:val="center"/>
              <w:rPr>
                <w:rFonts w:ascii="Times New Roman" w:hAnsi="Times New Roman" w:eastAsia="Times New Roman" w:cs="Times New Roman"/>
                <w:color w:val="212529"/>
                <w:sz w:val="18"/>
                <w:szCs w:val="18"/>
              </w:rPr>
            </w:pPr>
          </w:p>
          <w:p w:rsidRPr="00742CC7" w:rsidR="00175182" w:rsidP="00F55626" w:rsidRDefault="00175182" w14:paraId="5EC3DDE1" w14:textId="77777777">
            <w:pPr>
              <w:spacing w:after="0" w:line="240" w:lineRule="auto"/>
              <w:jc w:val="center"/>
              <w:rPr>
                <w:rFonts w:ascii="Times New Roman" w:hAnsi="Times New Roman" w:eastAsia="Times New Roman" w:cs="Times New Roman"/>
                <w:color w:val="212529"/>
                <w:sz w:val="18"/>
                <w:szCs w:val="18"/>
              </w:rPr>
            </w:pPr>
          </w:p>
          <w:p w:rsidRPr="00742CC7" w:rsidR="00175182" w:rsidP="00F55626" w:rsidRDefault="00175182" w14:paraId="3E9A616C" w14:textId="77777777">
            <w:pPr>
              <w:spacing w:after="0" w:line="240" w:lineRule="auto"/>
              <w:jc w:val="center"/>
              <w:rPr>
                <w:rFonts w:ascii="Times New Roman" w:hAnsi="Times New Roman" w:eastAsia="Times New Roman" w:cs="Times New Roman"/>
                <w:color w:val="212529"/>
                <w:sz w:val="18"/>
                <w:szCs w:val="18"/>
              </w:rPr>
            </w:pPr>
          </w:p>
          <w:p w:rsidRPr="00742CC7" w:rsidR="00175182" w:rsidP="00F55626" w:rsidRDefault="00175182" w14:paraId="6E8F8A3B" w14:textId="77777777">
            <w:pPr>
              <w:spacing w:after="0" w:line="240" w:lineRule="auto"/>
              <w:jc w:val="center"/>
              <w:rPr>
                <w:rFonts w:ascii="Times New Roman" w:hAnsi="Times New Roman" w:eastAsia="Times New Roman" w:cs="Times New Roman"/>
                <w:color w:val="212529"/>
                <w:sz w:val="18"/>
                <w:szCs w:val="18"/>
              </w:rPr>
            </w:pPr>
          </w:p>
          <w:p w:rsidRPr="00742CC7" w:rsidR="002B5E49" w:rsidP="00F55626" w:rsidRDefault="00175182" w14:paraId="6ADD11DF" w14:textId="5F9191B4">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eastAsia="Times New Roman" w:cs="Times New Roman"/>
                <w:color w:val="212529"/>
                <w:sz w:val="18"/>
                <w:szCs w:val="18"/>
              </w:rPr>
              <w:t>4</w:t>
            </w:r>
          </w:p>
        </w:tc>
        <w:tc>
          <w:tcPr>
            <w:tcW w:w="1607" w:type="dxa"/>
            <w:shd w:val="clear" w:color="auto" w:fill="auto"/>
            <w:vAlign w:val="center"/>
            <w:hideMark/>
          </w:tcPr>
          <w:p w:rsidRPr="00742CC7" w:rsidR="002B5E49" w:rsidP="00F55626" w:rsidRDefault="00175182" w14:paraId="5E4EAA1F" w14:textId="0121A095">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eastAsia="Times New Roman" w:cs="Times New Roman"/>
                <w:color w:val="212529"/>
                <w:sz w:val="18"/>
                <w:szCs w:val="18"/>
              </w:rPr>
              <w:t>4</w:t>
            </w:r>
          </w:p>
        </w:tc>
        <w:tc>
          <w:tcPr>
            <w:tcW w:w="3212" w:type="dxa"/>
            <w:shd w:val="clear" w:color="auto" w:fill="auto"/>
            <w:vAlign w:val="center"/>
            <w:hideMark/>
          </w:tcPr>
          <w:p w:rsidRPr="00742CC7" w:rsidR="002B5E49" w:rsidP="00F55626" w:rsidRDefault="002B5E49" w14:paraId="02E6A1F1" w14:textId="77777777">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eastAsia="Times New Roman" w:cs="Times New Roman"/>
                <w:color w:val="212529"/>
                <w:sz w:val="18"/>
                <w:szCs w:val="18"/>
              </w:rPr>
              <w:t> </w:t>
            </w:r>
          </w:p>
        </w:tc>
      </w:tr>
      <w:tr w:rsidRPr="00A50D82" w:rsidR="00A50D82" w:rsidTr="00742CC7" w14:paraId="06DD2040" w14:textId="77777777">
        <w:trPr>
          <w:trHeight w:val="826"/>
        </w:trPr>
        <w:tc>
          <w:tcPr>
            <w:tcW w:w="0" w:type="auto"/>
            <w:shd w:val="clear" w:color="auto" w:fill="auto"/>
            <w:vAlign w:val="center"/>
          </w:tcPr>
          <w:p w:rsidRPr="0035575F" w:rsidR="00A50D82" w:rsidP="00A50D82" w:rsidRDefault="00A50D82" w14:paraId="6484F40F" w14:textId="71BDDCFB">
            <w:pPr>
              <w:spacing w:after="0" w:line="240" w:lineRule="auto"/>
              <w:rPr>
                <w:rFonts w:ascii="Times New Roman" w:hAnsi="Times New Roman" w:eastAsia="Times New Roman" w:cs="Times New Roman"/>
                <w:color w:val="000000"/>
                <w:sz w:val="20"/>
                <w:szCs w:val="20"/>
              </w:rPr>
            </w:pPr>
            <w:r w:rsidRPr="0035575F">
              <w:rPr>
                <w:rFonts w:ascii="Times New Roman" w:hAnsi="Times New Roman" w:eastAsia="Times New Roman" w:cs="Times New Roman"/>
                <w:color w:val="000000"/>
                <w:sz w:val="20"/>
                <w:szCs w:val="20"/>
              </w:rPr>
              <w:t>Outcome 1</w:t>
            </w:r>
          </w:p>
        </w:tc>
        <w:tc>
          <w:tcPr>
            <w:tcW w:w="2355" w:type="dxa"/>
            <w:shd w:val="clear" w:color="auto" w:fill="auto"/>
            <w:vAlign w:val="center"/>
          </w:tcPr>
          <w:p w:rsidRPr="00742CC7" w:rsidR="00A50D82" w:rsidP="00A50D82" w:rsidRDefault="00A50D82" w14:paraId="5B93DA49" w14:textId="2388B5FE">
            <w:pPr>
              <w:spacing w:after="0" w:line="240" w:lineRule="auto"/>
              <w:rPr>
                <w:rFonts w:ascii="Times New Roman" w:hAnsi="Times New Roman" w:eastAsia="Times New Roman" w:cs="Times New Roman"/>
                <w:color w:val="000000"/>
                <w:sz w:val="18"/>
                <w:szCs w:val="18"/>
              </w:rPr>
            </w:pPr>
            <w:r w:rsidRPr="00742CC7">
              <w:rPr>
                <w:rFonts w:ascii="Times New Roman" w:hAnsi="Times New Roman" w:eastAsia="Times New Roman" w:cs="Times New Roman"/>
                <w:color w:val="000000"/>
                <w:sz w:val="18"/>
                <w:szCs w:val="18"/>
              </w:rPr>
              <w:t>The Project will focus on e-Consulate system’s institutionalization and full-fledged application, to be achieved through enhanced institutional and individual capacities and increased awareness and ownership of the citizens and respective stakeholders (through outreach strategy).</w:t>
            </w:r>
          </w:p>
        </w:tc>
        <w:tc>
          <w:tcPr>
            <w:tcW w:w="1357" w:type="dxa"/>
            <w:shd w:val="clear" w:color="auto" w:fill="auto"/>
            <w:vAlign w:val="center"/>
          </w:tcPr>
          <w:p w:rsidRPr="00742CC7" w:rsidR="00A50D82" w:rsidP="00A50D82" w:rsidRDefault="00A50D82" w14:paraId="5229FF81" w14:textId="35735568">
            <w:pPr>
              <w:spacing w:after="0" w:line="240" w:lineRule="auto"/>
              <w:rPr>
                <w:rFonts w:ascii="Times New Roman" w:hAnsi="Times New Roman" w:eastAsia="Times New Roman" w:cs="Times New Roman"/>
                <w:color w:val="000000"/>
                <w:sz w:val="18"/>
                <w:szCs w:val="18"/>
              </w:rPr>
            </w:pPr>
            <w:r w:rsidRPr="00742CC7">
              <w:rPr>
                <w:rFonts w:ascii="Times New Roman" w:hAnsi="Times New Roman" w:eastAsia="Times New Roman" w:cs="Times New Roman"/>
                <w:color w:val="000000"/>
                <w:sz w:val="18"/>
                <w:szCs w:val="18"/>
              </w:rPr>
              <w:t xml:space="preserve">Creation of </w:t>
            </w:r>
            <w:proofErr w:type="spellStart"/>
            <w:proofErr w:type="gramStart"/>
            <w:r w:rsidRPr="00742CC7">
              <w:rPr>
                <w:rFonts w:ascii="Times New Roman" w:hAnsi="Times New Roman" w:eastAsia="Times New Roman" w:cs="Times New Roman"/>
                <w:color w:val="000000"/>
                <w:sz w:val="18"/>
                <w:szCs w:val="18"/>
              </w:rPr>
              <w:t>full fledged</w:t>
            </w:r>
            <w:proofErr w:type="spellEnd"/>
            <w:proofErr w:type="gramEnd"/>
            <w:r w:rsidRPr="00742CC7">
              <w:rPr>
                <w:rFonts w:ascii="Times New Roman" w:hAnsi="Times New Roman" w:eastAsia="Times New Roman" w:cs="Times New Roman"/>
                <w:color w:val="000000"/>
                <w:sz w:val="18"/>
                <w:szCs w:val="18"/>
              </w:rPr>
              <w:t xml:space="preserve"> online e-consulate system for enhanced institutional capacity</w:t>
            </w:r>
          </w:p>
        </w:tc>
        <w:tc>
          <w:tcPr>
            <w:tcW w:w="1323" w:type="dxa"/>
            <w:shd w:val="clear" w:color="auto" w:fill="auto"/>
            <w:vAlign w:val="center"/>
          </w:tcPr>
          <w:p w:rsidRPr="00742CC7" w:rsidR="00A50D82" w:rsidP="00A50D82" w:rsidRDefault="00A50D82" w14:paraId="303BE1AA" w14:textId="24A03952">
            <w:pPr>
              <w:spacing w:after="0" w:line="240" w:lineRule="auto"/>
              <w:jc w:val="center"/>
              <w:rPr>
                <w:rFonts w:ascii="Times New Roman" w:hAnsi="Times New Roman" w:eastAsia="Times New Roman" w:cs="Times New Roman"/>
                <w:color w:val="000000"/>
                <w:sz w:val="18"/>
                <w:szCs w:val="18"/>
              </w:rPr>
            </w:pPr>
            <w:r w:rsidRPr="00742CC7">
              <w:rPr>
                <w:rFonts w:ascii="Times New Roman" w:hAnsi="Times New Roman" w:eastAsia="Times New Roman" w:cs="Times New Roman"/>
                <w:color w:val="000000"/>
                <w:sz w:val="18"/>
                <w:szCs w:val="18"/>
              </w:rPr>
              <w:t xml:space="preserve">Creation, preparation, design and </w:t>
            </w:r>
            <w:proofErr w:type="spellStart"/>
            <w:r w:rsidRPr="00742CC7">
              <w:rPr>
                <w:rFonts w:ascii="Times New Roman" w:hAnsi="Times New Roman" w:eastAsia="Times New Roman" w:cs="Times New Roman"/>
                <w:color w:val="000000"/>
                <w:sz w:val="18"/>
                <w:szCs w:val="18"/>
              </w:rPr>
              <w:t>maintanance</w:t>
            </w:r>
            <w:proofErr w:type="spellEnd"/>
            <w:r w:rsidRPr="00742CC7">
              <w:rPr>
                <w:rFonts w:ascii="Times New Roman" w:hAnsi="Times New Roman" w:eastAsia="Times New Roman" w:cs="Times New Roman"/>
                <w:color w:val="000000"/>
                <w:sz w:val="18"/>
                <w:szCs w:val="18"/>
              </w:rPr>
              <w:t xml:space="preserve"> of e-consulate system</w:t>
            </w:r>
          </w:p>
        </w:tc>
        <w:tc>
          <w:tcPr>
            <w:tcW w:w="1443" w:type="dxa"/>
            <w:shd w:val="clear" w:color="auto" w:fill="auto"/>
            <w:vAlign w:val="center"/>
          </w:tcPr>
          <w:p w:rsidRPr="00742CC7" w:rsidR="00A50D82" w:rsidP="00A50D82" w:rsidRDefault="00A50D82" w14:paraId="044CFC85" w14:textId="31C3BDA8">
            <w:pPr>
              <w:spacing w:after="0" w:line="240" w:lineRule="auto"/>
              <w:jc w:val="center"/>
              <w:rPr>
                <w:rFonts w:ascii="Times New Roman" w:hAnsi="Times New Roman" w:eastAsia="Times New Roman" w:cs="Times New Roman"/>
                <w:color w:val="000000"/>
                <w:sz w:val="18"/>
                <w:szCs w:val="18"/>
              </w:rPr>
            </w:pPr>
            <w:r w:rsidRPr="00742CC7">
              <w:rPr>
                <w:rFonts w:ascii="Times New Roman" w:hAnsi="Times New Roman" w:eastAsia="Times New Roman" w:cs="Times New Roman"/>
                <w:color w:val="000000"/>
                <w:sz w:val="18"/>
                <w:szCs w:val="18"/>
              </w:rPr>
              <w:t>The system was designed and initiated and running to deliver online e-consulate services</w:t>
            </w:r>
          </w:p>
        </w:tc>
        <w:tc>
          <w:tcPr>
            <w:tcW w:w="1607" w:type="dxa"/>
            <w:shd w:val="clear" w:color="auto" w:fill="auto"/>
            <w:vAlign w:val="center"/>
          </w:tcPr>
          <w:p w:rsidRPr="00742CC7" w:rsidR="00A50D82" w:rsidP="00A50D82" w:rsidRDefault="00A50D82" w14:paraId="188031EA" w14:textId="3D4F98B8">
            <w:pPr>
              <w:spacing w:after="0" w:line="240" w:lineRule="auto"/>
              <w:jc w:val="center"/>
              <w:rPr>
                <w:rFonts w:ascii="Times New Roman" w:hAnsi="Times New Roman" w:eastAsia="Times New Roman" w:cs="Times New Roman"/>
                <w:color w:val="000000"/>
                <w:sz w:val="18"/>
                <w:szCs w:val="18"/>
              </w:rPr>
            </w:pPr>
            <w:r w:rsidRPr="00742CC7">
              <w:rPr>
                <w:rFonts w:ascii="Times New Roman" w:hAnsi="Times New Roman" w:eastAsia="Times New Roman" w:cs="Times New Roman"/>
                <w:color w:val="000000"/>
                <w:sz w:val="18"/>
                <w:szCs w:val="18"/>
              </w:rPr>
              <w:t>100%</w:t>
            </w:r>
          </w:p>
        </w:tc>
        <w:tc>
          <w:tcPr>
            <w:tcW w:w="3212" w:type="dxa"/>
            <w:shd w:val="clear" w:color="auto" w:fill="auto"/>
            <w:vAlign w:val="center"/>
          </w:tcPr>
          <w:p w:rsidRPr="00742CC7" w:rsidR="00A50D82" w:rsidP="00742CC7" w:rsidRDefault="00A50D82" w14:paraId="0907AF4F" w14:textId="6ABEDC88">
            <w:pPr>
              <w:spacing w:after="0" w:line="240" w:lineRule="auto"/>
              <w:rPr>
                <w:rFonts w:ascii="Times New Roman" w:hAnsi="Times New Roman" w:eastAsia="Times New Roman" w:cs="Times New Roman"/>
                <w:color w:val="212529"/>
                <w:sz w:val="18"/>
                <w:szCs w:val="18"/>
              </w:rPr>
            </w:pPr>
          </w:p>
        </w:tc>
      </w:tr>
      <w:tr w:rsidRPr="00A50D82" w:rsidR="00A50D82" w:rsidTr="00742CC7" w14:paraId="330130B2" w14:textId="77777777">
        <w:trPr>
          <w:trHeight w:val="826"/>
        </w:trPr>
        <w:tc>
          <w:tcPr>
            <w:tcW w:w="0" w:type="auto"/>
            <w:shd w:val="clear" w:color="auto" w:fill="auto"/>
            <w:vAlign w:val="center"/>
          </w:tcPr>
          <w:p w:rsidRPr="0035575F" w:rsidR="00A50D82" w:rsidP="00A50D82" w:rsidRDefault="00A50D82" w14:paraId="4E4E811D" w14:textId="353EEE6F">
            <w:pPr>
              <w:spacing w:after="0" w:line="240" w:lineRule="auto"/>
              <w:rPr>
                <w:rFonts w:ascii="Times New Roman" w:hAnsi="Times New Roman" w:eastAsia="Times New Roman" w:cs="Times New Roman"/>
                <w:color w:val="000000"/>
                <w:sz w:val="20"/>
                <w:szCs w:val="20"/>
              </w:rPr>
            </w:pPr>
            <w:r w:rsidRPr="0035575F">
              <w:rPr>
                <w:rFonts w:ascii="Times New Roman" w:hAnsi="Times New Roman" w:eastAsia="Times New Roman" w:cs="Times New Roman"/>
                <w:color w:val="000000"/>
                <w:sz w:val="20"/>
                <w:szCs w:val="20"/>
              </w:rPr>
              <w:lastRenderedPageBreak/>
              <w:t>Output 1.1</w:t>
            </w:r>
          </w:p>
        </w:tc>
        <w:tc>
          <w:tcPr>
            <w:tcW w:w="2355" w:type="dxa"/>
            <w:shd w:val="clear" w:color="auto" w:fill="auto"/>
            <w:vAlign w:val="center"/>
          </w:tcPr>
          <w:p w:rsidRPr="00742CC7" w:rsidR="00A50D82" w:rsidP="00A50D82" w:rsidRDefault="00A50D82" w14:paraId="34BC1991" w14:textId="4B26B489">
            <w:pPr>
              <w:spacing w:after="0" w:line="240" w:lineRule="auto"/>
              <w:rPr>
                <w:rFonts w:ascii="Times New Roman" w:hAnsi="Times New Roman" w:eastAsia="Times New Roman" w:cs="Times New Roman"/>
                <w:color w:val="000000"/>
                <w:sz w:val="18"/>
                <w:szCs w:val="18"/>
              </w:rPr>
            </w:pPr>
            <w:r w:rsidRPr="00742CC7">
              <w:rPr>
                <w:rFonts w:ascii="Times New Roman" w:hAnsi="Times New Roman" w:eastAsia="Times New Roman" w:cs="Times New Roman"/>
                <w:color w:val="000000"/>
                <w:sz w:val="18"/>
                <w:szCs w:val="18"/>
              </w:rPr>
              <w:t xml:space="preserve">Institutional capacity of MFA enhanced for full-fledged application of the e-Consulate system   </w:t>
            </w:r>
          </w:p>
        </w:tc>
        <w:tc>
          <w:tcPr>
            <w:tcW w:w="1357" w:type="dxa"/>
            <w:shd w:val="clear" w:color="000000" w:fill="FFFFFF"/>
            <w:vAlign w:val="center"/>
          </w:tcPr>
          <w:p w:rsidRPr="00742CC7" w:rsidR="00A50D82" w:rsidP="00A50D82" w:rsidRDefault="00A50D82" w14:paraId="2F2D95F6" w14:textId="743EAAF4">
            <w:pPr>
              <w:spacing w:after="0" w:line="240" w:lineRule="auto"/>
              <w:rPr>
                <w:rFonts w:ascii="Times New Roman" w:hAnsi="Times New Roman" w:eastAsia="Times New Roman" w:cs="Times New Roman"/>
                <w:color w:val="000000"/>
                <w:sz w:val="18"/>
                <w:szCs w:val="18"/>
              </w:rPr>
            </w:pPr>
            <w:r w:rsidRPr="00742CC7">
              <w:rPr>
                <w:rFonts w:ascii="Times New Roman" w:hAnsi="Times New Roman" w:cs="Times New Roman"/>
                <w:color w:val="212529"/>
                <w:sz w:val="18"/>
                <w:szCs w:val="18"/>
              </w:rPr>
              <w:t>Number of new accessibility features introduced for enhanced user-friendliness</w:t>
            </w:r>
          </w:p>
        </w:tc>
        <w:tc>
          <w:tcPr>
            <w:tcW w:w="1323" w:type="dxa"/>
            <w:shd w:val="clear" w:color="auto" w:fill="auto"/>
            <w:vAlign w:val="center"/>
          </w:tcPr>
          <w:p w:rsidRPr="00742CC7" w:rsidR="00A50D82" w:rsidP="00A50D82" w:rsidRDefault="00A50D82" w14:paraId="02DEC062" w14:textId="23315757">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cs="Times New Roman"/>
                <w:color w:val="212529"/>
                <w:sz w:val="18"/>
                <w:szCs w:val="18"/>
              </w:rPr>
              <w:t>0</w:t>
            </w:r>
          </w:p>
        </w:tc>
        <w:tc>
          <w:tcPr>
            <w:tcW w:w="1443" w:type="dxa"/>
            <w:shd w:val="clear" w:color="auto" w:fill="auto"/>
            <w:vAlign w:val="center"/>
          </w:tcPr>
          <w:p w:rsidRPr="00742CC7" w:rsidR="00A50D82" w:rsidP="00A50D82" w:rsidRDefault="00A50D82" w14:paraId="3687240D" w14:textId="36F07275">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cs="Times New Roman"/>
                <w:color w:val="212529"/>
                <w:sz w:val="18"/>
                <w:szCs w:val="18"/>
              </w:rPr>
              <w:t>3</w:t>
            </w:r>
          </w:p>
        </w:tc>
        <w:tc>
          <w:tcPr>
            <w:tcW w:w="1607" w:type="dxa"/>
            <w:shd w:val="clear" w:color="auto" w:fill="auto"/>
            <w:vAlign w:val="center"/>
          </w:tcPr>
          <w:p w:rsidRPr="00742CC7" w:rsidR="00A50D82" w:rsidP="00A50D82" w:rsidRDefault="00A50D82" w14:paraId="797EE641" w14:textId="4163C1C7">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cs="Times New Roman"/>
                <w:color w:val="212529"/>
                <w:sz w:val="18"/>
                <w:szCs w:val="18"/>
              </w:rPr>
              <w:t>7</w:t>
            </w:r>
          </w:p>
        </w:tc>
        <w:tc>
          <w:tcPr>
            <w:tcW w:w="3212" w:type="dxa"/>
            <w:shd w:val="clear" w:color="auto" w:fill="auto"/>
            <w:vAlign w:val="center"/>
          </w:tcPr>
          <w:p w:rsidRPr="00742CC7" w:rsidR="00A50D82" w:rsidP="00742CC7" w:rsidRDefault="00A50D82" w14:paraId="14545329" w14:textId="2B0DCFE1">
            <w:pPr>
              <w:spacing w:after="0" w:line="240" w:lineRule="auto"/>
              <w:rPr>
                <w:rFonts w:ascii="Times New Roman" w:hAnsi="Times New Roman" w:eastAsia="Times New Roman" w:cs="Times New Roman"/>
                <w:color w:val="212529"/>
                <w:sz w:val="18"/>
                <w:szCs w:val="18"/>
              </w:rPr>
            </w:pPr>
            <w:r w:rsidRPr="00742CC7">
              <w:rPr>
                <w:rFonts w:ascii="Times New Roman" w:hAnsi="Times New Roman" w:eastAsia="Times New Roman" w:cs="Times New Roman"/>
                <w:color w:val="212529"/>
                <w:sz w:val="18"/>
                <w:szCs w:val="18"/>
              </w:rPr>
              <w:t xml:space="preserve">Continued commitment of the senior management of the MFA to the project and introduced system Enhanced </w:t>
            </w:r>
            <w:proofErr w:type="gramStart"/>
            <w:r w:rsidRPr="00742CC7">
              <w:rPr>
                <w:rFonts w:ascii="Times New Roman" w:hAnsi="Times New Roman" w:eastAsia="Times New Roman" w:cs="Times New Roman"/>
                <w:color w:val="212529"/>
                <w:sz w:val="18"/>
                <w:szCs w:val="18"/>
              </w:rPr>
              <w:t>results based</w:t>
            </w:r>
            <w:proofErr w:type="gramEnd"/>
            <w:r w:rsidRPr="00742CC7">
              <w:rPr>
                <w:rFonts w:ascii="Times New Roman" w:hAnsi="Times New Roman" w:eastAsia="Times New Roman" w:cs="Times New Roman"/>
                <w:color w:val="212529"/>
                <w:sz w:val="18"/>
                <w:szCs w:val="18"/>
              </w:rPr>
              <w:t xml:space="preserve"> management improve service delivery and user satisfaction</w:t>
            </w:r>
          </w:p>
        </w:tc>
      </w:tr>
      <w:tr w:rsidRPr="00CB06F3" w:rsidR="00A50D82" w:rsidTr="00B1562A" w14:paraId="1B456E5F" w14:textId="77777777">
        <w:trPr>
          <w:trHeight w:val="826"/>
        </w:trPr>
        <w:tc>
          <w:tcPr>
            <w:tcW w:w="0" w:type="auto"/>
            <w:vMerge w:val="restart"/>
            <w:shd w:val="clear" w:color="auto" w:fill="auto"/>
            <w:vAlign w:val="center"/>
          </w:tcPr>
          <w:p w:rsidRPr="0035575F" w:rsidR="00A50D82" w:rsidP="00A50D82" w:rsidRDefault="00A50D82" w14:paraId="1455F8F7" w14:textId="7A0B702C">
            <w:pPr>
              <w:spacing w:after="0" w:line="240" w:lineRule="auto"/>
              <w:rPr>
                <w:rFonts w:ascii="Times New Roman" w:hAnsi="Times New Roman" w:eastAsia="Times New Roman" w:cs="Times New Roman"/>
                <w:color w:val="000000"/>
                <w:sz w:val="20"/>
                <w:szCs w:val="20"/>
              </w:rPr>
            </w:pPr>
            <w:r w:rsidRPr="0035575F">
              <w:rPr>
                <w:rFonts w:ascii="Times New Roman" w:hAnsi="Times New Roman" w:eastAsia="Times New Roman" w:cs="Times New Roman"/>
                <w:color w:val="000000"/>
                <w:sz w:val="20"/>
                <w:szCs w:val="20"/>
              </w:rPr>
              <w:t>Output 1.2</w:t>
            </w:r>
          </w:p>
        </w:tc>
        <w:tc>
          <w:tcPr>
            <w:tcW w:w="2355" w:type="dxa"/>
            <w:vMerge w:val="restart"/>
            <w:shd w:val="clear" w:color="auto" w:fill="auto"/>
            <w:vAlign w:val="center"/>
          </w:tcPr>
          <w:p w:rsidRPr="00742CC7" w:rsidR="00A50D82" w:rsidP="00A50D82" w:rsidRDefault="00A50D82" w14:paraId="413CDBCB" w14:textId="6775283F">
            <w:pPr>
              <w:spacing w:after="0" w:line="240" w:lineRule="auto"/>
              <w:rPr>
                <w:rFonts w:ascii="Times New Roman" w:hAnsi="Times New Roman" w:eastAsia="Times New Roman" w:cs="Times New Roman"/>
                <w:color w:val="000000"/>
                <w:sz w:val="18"/>
                <w:szCs w:val="18"/>
              </w:rPr>
            </w:pPr>
            <w:r w:rsidRPr="00742CC7">
              <w:rPr>
                <w:rFonts w:ascii="Times New Roman" w:hAnsi="Times New Roman" w:eastAsia="Times New Roman" w:cs="Times New Roman"/>
                <w:color w:val="000000"/>
                <w:sz w:val="18"/>
                <w:szCs w:val="18"/>
              </w:rPr>
              <w:t>Accessibility of e-Consulate system enhanced through its improved user-friendliness</w:t>
            </w:r>
          </w:p>
        </w:tc>
        <w:tc>
          <w:tcPr>
            <w:tcW w:w="1357" w:type="dxa"/>
            <w:shd w:val="clear" w:color="auto" w:fill="auto"/>
            <w:vAlign w:val="center"/>
          </w:tcPr>
          <w:p w:rsidRPr="00742CC7" w:rsidR="00A50D82" w:rsidP="00A50D82" w:rsidRDefault="00A50D82" w14:paraId="56C8E033" w14:textId="4BECA362">
            <w:pPr>
              <w:spacing w:after="0" w:line="240" w:lineRule="auto"/>
              <w:rPr>
                <w:rFonts w:ascii="Times New Roman" w:hAnsi="Times New Roman" w:eastAsia="Times New Roman" w:cs="Times New Roman"/>
                <w:color w:val="000000"/>
                <w:sz w:val="18"/>
                <w:szCs w:val="18"/>
              </w:rPr>
            </w:pPr>
            <w:r w:rsidRPr="00742CC7">
              <w:rPr>
                <w:rFonts w:ascii="Times New Roman" w:hAnsi="Times New Roman" w:cs="Times New Roman"/>
                <w:color w:val="212529"/>
                <w:sz w:val="18"/>
                <w:szCs w:val="18"/>
              </w:rPr>
              <w:t>Number of the individuals benefitting from the e-consulate system</w:t>
            </w:r>
          </w:p>
        </w:tc>
        <w:tc>
          <w:tcPr>
            <w:tcW w:w="1323" w:type="dxa"/>
            <w:shd w:val="clear" w:color="auto" w:fill="auto"/>
            <w:vAlign w:val="center"/>
          </w:tcPr>
          <w:p w:rsidRPr="00742CC7" w:rsidR="00A50D82" w:rsidP="00A50D82" w:rsidRDefault="00A50D82" w14:paraId="734DDC1E" w14:textId="5044CCBA">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cs="Times New Roman"/>
                <w:color w:val="212529"/>
                <w:sz w:val="18"/>
                <w:szCs w:val="18"/>
              </w:rPr>
              <w:t>Number of the individuals benefitting from the e-consulate system is 6 million in 2015</w:t>
            </w:r>
          </w:p>
        </w:tc>
        <w:tc>
          <w:tcPr>
            <w:tcW w:w="1443" w:type="dxa"/>
            <w:vAlign w:val="center"/>
          </w:tcPr>
          <w:p w:rsidRPr="00742CC7" w:rsidR="00A50D82" w:rsidP="00A50D82" w:rsidRDefault="00A50D82" w14:paraId="0D0251B4" w14:textId="7A6EEB83">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cs="Times New Roman"/>
                <w:color w:val="212529"/>
                <w:sz w:val="18"/>
                <w:szCs w:val="18"/>
              </w:rPr>
              <w:t>5,300,000.00</w:t>
            </w:r>
          </w:p>
        </w:tc>
        <w:tc>
          <w:tcPr>
            <w:tcW w:w="1607" w:type="dxa"/>
            <w:shd w:val="clear" w:color="auto" w:fill="auto"/>
            <w:vAlign w:val="center"/>
          </w:tcPr>
          <w:p w:rsidRPr="00742CC7" w:rsidR="00A50D82" w:rsidP="00A50D82" w:rsidRDefault="00A50D82" w14:paraId="2D0521F6" w14:textId="0C4DE8AB">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cs="Times New Roman"/>
                <w:color w:val="212529"/>
                <w:sz w:val="18"/>
                <w:szCs w:val="18"/>
              </w:rPr>
              <w:t>34,000,000.00</w:t>
            </w:r>
          </w:p>
        </w:tc>
        <w:tc>
          <w:tcPr>
            <w:tcW w:w="3212" w:type="dxa"/>
            <w:shd w:val="clear" w:color="auto" w:fill="auto"/>
            <w:vAlign w:val="center"/>
          </w:tcPr>
          <w:p w:rsidRPr="00742CC7" w:rsidR="00A50D82" w:rsidP="00A50D82" w:rsidRDefault="00A50D82" w14:paraId="38F49D5B" w14:textId="23E3A723">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eastAsia="Times New Roman" w:cs="Times New Roman"/>
                <w:color w:val="212529"/>
                <w:sz w:val="18"/>
                <w:szCs w:val="18"/>
              </w:rPr>
              <w:t>Adaptability of the users for the newly introduced systems Increased demand to the system due to its accessibility, user-friendliness and cost and time efficiency</w:t>
            </w:r>
          </w:p>
        </w:tc>
      </w:tr>
      <w:tr w:rsidRPr="00CB06F3" w:rsidR="00A50D82" w:rsidTr="00742CC7" w14:paraId="5EA8164B" w14:textId="77777777">
        <w:trPr>
          <w:trHeight w:val="826"/>
        </w:trPr>
        <w:tc>
          <w:tcPr>
            <w:tcW w:w="0" w:type="auto"/>
            <w:vMerge/>
            <w:shd w:val="clear" w:color="auto" w:fill="auto"/>
            <w:vAlign w:val="center"/>
          </w:tcPr>
          <w:p w:rsidRPr="0035575F" w:rsidR="00A50D82" w:rsidP="00A50D82" w:rsidRDefault="00A50D82" w14:paraId="060CC5C9" w14:textId="77777777">
            <w:pPr>
              <w:spacing w:after="0" w:line="240" w:lineRule="auto"/>
              <w:rPr>
                <w:rFonts w:ascii="Times New Roman" w:hAnsi="Times New Roman" w:eastAsia="Times New Roman" w:cs="Times New Roman"/>
                <w:color w:val="000000"/>
                <w:sz w:val="20"/>
                <w:szCs w:val="20"/>
              </w:rPr>
            </w:pPr>
          </w:p>
        </w:tc>
        <w:tc>
          <w:tcPr>
            <w:tcW w:w="2355" w:type="dxa"/>
            <w:vMerge/>
            <w:shd w:val="clear" w:color="auto" w:fill="auto"/>
            <w:vAlign w:val="center"/>
          </w:tcPr>
          <w:p w:rsidRPr="00742CC7" w:rsidR="00A50D82" w:rsidP="00A50D82" w:rsidRDefault="00A50D82" w14:paraId="330C703C" w14:textId="77777777">
            <w:pPr>
              <w:spacing w:after="0" w:line="240" w:lineRule="auto"/>
              <w:rPr>
                <w:rFonts w:ascii="Times New Roman" w:hAnsi="Times New Roman" w:eastAsia="Times New Roman" w:cs="Times New Roman"/>
                <w:color w:val="000000"/>
                <w:sz w:val="18"/>
                <w:szCs w:val="18"/>
              </w:rPr>
            </w:pPr>
          </w:p>
        </w:tc>
        <w:tc>
          <w:tcPr>
            <w:tcW w:w="1357" w:type="dxa"/>
            <w:shd w:val="clear" w:color="auto" w:fill="auto"/>
            <w:vAlign w:val="center"/>
          </w:tcPr>
          <w:p w:rsidRPr="00742CC7" w:rsidR="00A50D82" w:rsidP="00A50D82" w:rsidRDefault="00A50D82" w14:paraId="7F3A7AD2" w14:textId="339BF2B5">
            <w:pPr>
              <w:spacing w:after="0" w:line="240" w:lineRule="auto"/>
              <w:rPr>
                <w:rFonts w:ascii="Times New Roman" w:hAnsi="Times New Roman" w:cs="Times New Roman"/>
                <w:color w:val="212529"/>
                <w:sz w:val="18"/>
                <w:szCs w:val="18"/>
              </w:rPr>
            </w:pPr>
            <w:r w:rsidRPr="00742CC7">
              <w:rPr>
                <w:rFonts w:ascii="Times New Roman" w:hAnsi="Times New Roman" w:cs="Times New Roman"/>
                <w:color w:val="212529"/>
                <w:sz w:val="18"/>
                <w:szCs w:val="18"/>
              </w:rPr>
              <w:t>Number of services provided through the e-consulate system</w:t>
            </w:r>
          </w:p>
        </w:tc>
        <w:tc>
          <w:tcPr>
            <w:tcW w:w="1323" w:type="dxa"/>
            <w:shd w:val="clear" w:color="auto" w:fill="auto"/>
            <w:vAlign w:val="center"/>
          </w:tcPr>
          <w:p w:rsidRPr="00742CC7" w:rsidR="00A50D82" w:rsidP="00A50D82" w:rsidRDefault="00A50D82" w14:paraId="0186C001" w14:textId="00BAD92F">
            <w:pPr>
              <w:spacing w:after="0" w:line="240" w:lineRule="auto"/>
              <w:jc w:val="center"/>
              <w:rPr>
                <w:rFonts w:ascii="Times New Roman" w:hAnsi="Times New Roman" w:cs="Times New Roman"/>
                <w:color w:val="212529"/>
                <w:sz w:val="18"/>
                <w:szCs w:val="18"/>
              </w:rPr>
            </w:pPr>
            <w:r w:rsidRPr="00742CC7">
              <w:rPr>
                <w:rFonts w:ascii="Times New Roman" w:hAnsi="Times New Roman" w:cs="Times New Roman"/>
                <w:color w:val="212529"/>
                <w:sz w:val="18"/>
                <w:szCs w:val="18"/>
              </w:rPr>
              <w:t>0</w:t>
            </w:r>
          </w:p>
        </w:tc>
        <w:tc>
          <w:tcPr>
            <w:tcW w:w="1443" w:type="dxa"/>
            <w:shd w:val="clear" w:color="auto" w:fill="auto"/>
            <w:vAlign w:val="center"/>
          </w:tcPr>
          <w:p w:rsidRPr="00742CC7" w:rsidR="00A50D82" w:rsidP="00A50D82" w:rsidRDefault="00A50D82" w14:paraId="2980A7A1" w14:textId="1B2A81DF">
            <w:pPr>
              <w:spacing w:after="0" w:line="240" w:lineRule="auto"/>
              <w:jc w:val="center"/>
              <w:rPr>
                <w:rFonts w:ascii="Times New Roman" w:hAnsi="Times New Roman" w:cs="Times New Roman"/>
                <w:color w:val="212529"/>
                <w:sz w:val="18"/>
                <w:szCs w:val="18"/>
              </w:rPr>
            </w:pPr>
            <w:r w:rsidRPr="00742CC7">
              <w:rPr>
                <w:rFonts w:ascii="Times New Roman" w:hAnsi="Times New Roman" w:cs="Times New Roman"/>
                <w:color w:val="212529"/>
                <w:sz w:val="18"/>
                <w:szCs w:val="18"/>
              </w:rPr>
              <w:t>17</w:t>
            </w:r>
          </w:p>
        </w:tc>
        <w:tc>
          <w:tcPr>
            <w:tcW w:w="1607" w:type="dxa"/>
            <w:shd w:val="clear" w:color="auto" w:fill="auto"/>
            <w:vAlign w:val="center"/>
          </w:tcPr>
          <w:p w:rsidRPr="00742CC7" w:rsidR="00A50D82" w:rsidP="00A50D82" w:rsidRDefault="00A50D82" w14:paraId="47AB86FB" w14:textId="48C4F86B">
            <w:pPr>
              <w:spacing w:after="0" w:line="240" w:lineRule="auto"/>
              <w:jc w:val="center"/>
              <w:rPr>
                <w:rFonts w:ascii="Times New Roman" w:hAnsi="Times New Roman" w:cs="Times New Roman"/>
                <w:color w:val="212529"/>
                <w:sz w:val="18"/>
                <w:szCs w:val="18"/>
              </w:rPr>
            </w:pPr>
            <w:r w:rsidRPr="00742CC7">
              <w:rPr>
                <w:rFonts w:ascii="Times New Roman" w:hAnsi="Times New Roman" w:cs="Times New Roman"/>
                <w:color w:val="212529"/>
                <w:sz w:val="18"/>
                <w:szCs w:val="18"/>
              </w:rPr>
              <w:t>25</w:t>
            </w:r>
          </w:p>
        </w:tc>
        <w:tc>
          <w:tcPr>
            <w:tcW w:w="3212" w:type="dxa"/>
            <w:shd w:val="clear" w:color="auto" w:fill="auto"/>
            <w:vAlign w:val="center"/>
          </w:tcPr>
          <w:p w:rsidRPr="00742CC7" w:rsidR="00A50D82" w:rsidP="00A50D82" w:rsidRDefault="00A50D82" w14:paraId="1A663912" w14:textId="4D1CBD44">
            <w:pPr>
              <w:spacing w:after="0" w:line="240" w:lineRule="auto"/>
              <w:jc w:val="center"/>
              <w:rPr>
                <w:rFonts w:ascii="Times New Roman" w:hAnsi="Times New Roman" w:eastAsia="Times New Roman" w:cs="Times New Roman"/>
                <w:color w:val="212529"/>
                <w:sz w:val="18"/>
                <w:szCs w:val="18"/>
              </w:rPr>
            </w:pPr>
            <w:r w:rsidRPr="00742CC7">
              <w:rPr>
                <w:rFonts w:ascii="Times New Roman" w:hAnsi="Times New Roman" w:eastAsia="Times New Roman" w:cs="Times New Roman"/>
                <w:color w:val="212529"/>
                <w:sz w:val="18"/>
                <w:szCs w:val="18"/>
              </w:rPr>
              <w:t>Adaptability of the users for the newly introduced systems Increased demand to the system due to its accessibility, user-friendliness and cost and time efficiency</w:t>
            </w:r>
          </w:p>
        </w:tc>
      </w:tr>
    </w:tbl>
    <w:p w:rsidRPr="0035575F" w:rsidR="002D3AD4" w:rsidP="00DE5A22" w:rsidRDefault="002D3AD4" w14:paraId="6A644B8D" w14:textId="77777777">
      <w:pPr>
        <w:spacing w:after="0" w:line="240" w:lineRule="auto"/>
        <w:jc w:val="both"/>
        <w:rPr>
          <w:rFonts w:ascii="Times New Roman" w:hAnsi="Times New Roman" w:cs="Times New Roman"/>
          <w:bCs/>
          <w:color w:val="FF0000"/>
        </w:rPr>
        <w:sectPr w:rsidRPr="0035575F" w:rsidR="002D3AD4" w:rsidSect="002D3AD4">
          <w:pgSz w:w="15840" w:h="12240" w:orient="landscape"/>
          <w:pgMar w:top="1440" w:right="1440" w:bottom="1440" w:left="1440" w:header="720" w:footer="720" w:gutter="0"/>
          <w:cols w:space="720"/>
          <w:docGrid w:linePitch="360"/>
        </w:sectPr>
      </w:pPr>
    </w:p>
    <w:p w:rsidRPr="0035575F" w:rsidR="00B06628" w:rsidP="00DE5A22" w:rsidRDefault="00DE5A22" w14:paraId="6FB3251D" w14:textId="491DB992">
      <w:pPr>
        <w:pStyle w:val="Heading1"/>
        <w:keepLines w:val="0"/>
        <w:numPr>
          <w:ilvl w:val="0"/>
          <w:numId w:val="31"/>
        </w:numPr>
        <w:spacing w:before="0" w:line="240" w:lineRule="auto"/>
        <w:jc w:val="both"/>
        <w:rPr>
          <w:rFonts w:ascii="Times New Roman" w:hAnsi="Times New Roman" w:cs="Times New Roman"/>
          <w:color w:val="auto"/>
          <w:sz w:val="22"/>
          <w:szCs w:val="22"/>
        </w:rPr>
      </w:pPr>
      <w:bookmarkStart w:name="_Toc162356063" w:id="17"/>
      <w:bookmarkStart w:name="_Toc178675987" w:id="18"/>
      <w:bookmarkStart w:name="_Toc366161038" w:id="19"/>
      <w:bookmarkEnd w:id="14"/>
      <w:r w:rsidRPr="0035575F">
        <w:rPr>
          <w:rFonts w:ascii="Times New Roman" w:hAnsi="Times New Roman" w:cs="Times New Roman"/>
          <w:color w:val="auto"/>
          <w:sz w:val="22"/>
          <w:szCs w:val="22"/>
        </w:rPr>
        <w:lastRenderedPageBreak/>
        <w:t>Contribution to Gender Equality</w:t>
      </w:r>
    </w:p>
    <w:p w:rsidRPr="0035575F" w:rsidR="00DE5A22" w:rsidP="00DE5A22" w:rsidRDefault="00DE5A22" w14:paraId="59A8498A" w14:textId="6347C871">
      <w:pPr>
        <w:spacing w:after="0" w:line="240" w:lineRule="auto"/>
        <w:jc w:val="both"/>
        <w:rPr>
          <w:rFonts w:ascii="Times New Roman" w:hAnsi="Times New Roman" w:cs="Times New Roman"/>
        </w:rPr>
      </w:pPr>
    </w:p>
    <w:p w:rsidRPr="0035575F" w:rsidR="001E3467" w:rsidP="001E3467" w:rsidRDefault="001E3467" w14:paraId="6E37A35B" w14:textId="23AE25E7">
      <w:pPr>
        <w:jc w:val="both"/>
        <w:rPr>
          <w:rFonts w:ascii="Times New Roman" w:hAnsi="Times New Roman" w:cs="Times New Roman"/>
        </w:rPr>
      </w:pPr>
      <w:r w:rsidRPr="0035575F">
        <w:rPr>
          <w:rFonts w:ascii="Times New Roman" w:hAnsi="Times New Roman" w:cs="Times New Roman"/>
        </w:rPr>
        <w:t>The project is identified as GEN-1. Overall, 60.1% of the total number of users was male, and 39.9% are female. Furthermore, through an increasing user-friendly interface, guidance, and accessibility, the project serves as a new way of producing outputs contributing to gender equality. </w:t>
      </w:r>
    </w:p>
    <w:p w:rsidRPr="0035575F" w:rsidR="001E3467" w:rsidP="001E3467" w:rsidRDefault="001E3467" w14:paraId="1E83D620" w14:textId="43D8EA25">
      <w:pPr>
        <w:jc w:val="both"/>
        <w:rPr>
          <w:rFonts w:ascii="Times New Roman" w:hAnsi="Times New Roman" w:cs="Times New Roman"/>
        </w:rPr>
      </w:pPr>
      <w:r w:rsidRPr="0035575F">
        <w:rPr>
          <w:rFonts w:ascii="Times New Roman" w:hAnsi="Times New Roman" w:cs="Times New Roman"/>
        </w:rPr>
        <w:t>Although the project document does not have any reference to gender equality, the following output and activity have an overall contribution to achieve gender equality through improved service delivery of the system: </w:t>
      </w:r>
    </w:p>
    <w:p w:rsidRPr="0035575F" w:rsidR="001E3467" w:rsidP="001E3467" w:rsidRDefault="001E3467" w14:paraId="42BA5202" w14:textId="77777777">
      <w:pPr>
        <w:numPr>
          <w:ilvl w:val="0"/>
          <w:numId w:val="48"/>
        </w:numPr>
        <w:spacing w:after="160" w:line="256" w:lineRule="auto"/>
        <w:jc w:val="both"/>
        <w:rPr>
          <w:rFonts w:ascii="Times New Roman" w:hAnsi="Times New Roman" w:cs="Times New Roman"/>
        </w:rPr>
      </w:pPr>
      <w:r w:rsidRPr="0035575F">
        <w:rPr>
          <w:rFonts w:ascii="Times New Roman" w:hAnsi="Times New Roman" w:cs="Times New Roman"/>
        </w:rPr>
        <w:t>Output II: Accessibility of the E-Consulate system enhanced through its improved user-friendliness: the E-Consulate system is serving a broad range of users. There is an expectation of having more user-friendly software.</w:t>
      </w:r>
    </w:p>
    <w:p w:rsidRPr="0035575F" w:rsidR="001E3467" w:rsidP="001E3467" w:rsidRDefault="001E3467" w14:paraId="00E8DC0A" w14:textId="77777777">
      <w:pPr>
        <w:numPr>
          <w:ilvl w:val="1"/>
          <w:numId w:val="49"/>
        </w:numPr>
        <w:spacing w:after="160" w:line="256" w:lineRule="auto"/>
        <w:jc w:val="both"/>
        <w:rPr>
          <w:rFonts w:ascii="Times New Roman" w:hAnsi="Times New Roman" w:cs="Times New Roman"/>
        </w:rPr>
      </w:pPr>
      <w:r w:rsidRPr="0035575F">
        <w:rPr>
          <w:rFonts w:ascii="Times New Roman" w:hAnsi="Times New Roman" w:cs="Times New Roman"/>
        </w:rPr>
        <w:t>Activity 2.1: Develop a tablet version for improved user-friendliness</w:t>
      </w:r>
    </w:p>
    <w:p w:rsidRPr="0035575F" w:rsidR="001E3467" w:rsidP="001E3467" w:rsidRDefault="001E3467" w14:paraId="004E1FCA" w14:textId="77777777">
      <w:pPr>
        <w:numPr>
          <w:ilvl w:val="1"/>
          <w:numId w:val="49"/>
        </w:numPr>
        <w:spacing w:after="160" w:line="256" w:lineRule="auto"/>
        <w:jc w:val="both"/>
        <w:rPr>
          <w:rFonts w:ascii="Times New Roman" w:hAnsi="Times New Roman" w:cs="Times New Roman"/>
        </w:rPr>
      </w:pPr>
      <w:r w:rsidRPr="0035575F">
        <w:rPr>
          <w:rFonts w:ascii="Times New Roman" w:hAnsi="Times New Roman" w:cs="Times New Roman"/>
        </w:rPr>
        <w:t>Activity 2.2.: Conduct mapping activity and developed other means for increased user-friendliness</w:t>
      </w:r>
    </w:p>
    <w:p w:rsidRPr="0035575F" w:rsidR="00B06628" w:rsidP="00DE5A22" w:rsidRDefault="00B06628" w14:paraId="36E03BC1" w14:textId="77777777">
      <w:pPr>
        <w:spacing w:after="0" w:line="240" w:lineRule="auto"/>
        <w:jc w:val="both"/>
        <w:rPr>
          <w:rFonts w:ascii="Times New Roman" w:hAnsi="Times New Roman" w:cs="Times New Roman"/>
        </w:rPr>
      </w:pPr>
    </w:p>
    <w:p w:rsidRPr="0035575F" w:rsidR="001D54EE" w:rsidP="00DE5A22" w:rsidRDefault="001D54EE" w14:paraId="1C093F26" w14:textId="7033FE7D">
      <w:pPr>
        <w:pStyle w:val="Heading1"/>
        <w:keepLines w:val="0"/>
        <w:numPr>
          <w:ilvl w:val="0"/>
          <w:numId w:val="31"/>
        </w:numPr>
        <w:spacing w:before="0" w:line="240" w:lineRule="auto"/>
        <w:jc w:val="both"/>
        <w:rPr>
          <w:rFonts w:ascii="Times New Roman" w:hAnsi="Times New Roman" w:cs="Times New Roman"/>
          <w:color w:val="auto"/>
          <w:sz w:val="22"/>
          <w:szCs w:val="22"/>
        </w:rPr>
      </w:pPr>
      <w:r w:rsidRPr="0035575F">
        <w:rPr>
          <w:rFonts w:ascii="Times New Roman" w:hAnsi="Times New Roman" w:cs="Times New Roman"/>
          <w:color w:val="auto"/>
          <w:sz w:val="22"/>
          <w:szCs w:val="22"/>
        </w:rPr>
        <w:t>Project Risks and Issues</w:t>
      </w:r>
      <w:bookmarkEnd w:id="17"/>
      <w:bookmarkEnd w:id="18"/>
      <w:bookmarkEnd w:id="19"/>
    </w:p>
    <w:p w:rsidRPr="00742CC7" w:rsidR="00F40DA5" w:rsidP="00F40DA5" w:rsidRDefault="00F40DA5" w14:paraId="70D1CEC5" w14:textId="77777777">
      <w:pPr>
        <w:jc w:val="both"/>
        <w:rPr>
          <w:rFonts w:ascii="Times New Roman" w:hAnsi="Times New Roman" w:cs="Times New Roman"/>
        </w:rPr>
      </w:pPr>
    </w:p>
    <w:p w:rsidRPr="0035575F" w:rsidR="00F40DA5" w:rsidP="00F40DA5" w:rsidRDefault="00F40DA5" w14:paraId="3391B604" w14:textId="72DB0D1F">
      <w:pPr>
        <w:jc w:val="both"/>
        <w:rPr>
          <w:rFonts w:ascii="Times New Roman" w:hAnsi="Times New Roman" w:cs="Times New Roman"/>
        </w:rPr>
      </w:pPr>
      <w:r w:rsidRPr="0035575F">
        <w:rPr>
          <w:rFonts w:ascii="Times New Roman" w:hAnsi="Times New Roman" w:cs="Times New Roman"/>
        </w:rPr>
        <w:t xml:space="preserve">Due to the COVID-19 outbreak and pandemic worldwide in 2020, both the UNDP and the Government of Turkey have restricted all meetings and gatherings and adjusted working conditions. In this regard, a Presidential Circular, issued on March 23rd, 2020, has initiated flexible working conditions for civil servants at all public institution levels. </w:t>
      </w:r>
    </w:p>
    <w:p w:rsidRPr="0035575F" w:rsidR="00F40DA5" w:rsidP="00F40DA5" w:rsidRDefault="00F40DA5" w14:paraId="10BFC1F7" w14:textId="45210677">
      <w:pPr>
        <w:jc w:val="both"/>
        <w:rPr>
          <w:rFonts w:ascii="Times New Roman" w:hAnsi="Times New Roman" w:cs="Times New Roman"/>
        </w:rPr>
      </w:pPr>
      <w:r w:rsidRPr="0035575F">
        <w:rPr>
          <w:rFonts w:ascii="Times New Roman" w:hAnsi="Times New Roman" w:cs="Times New Roman"/>
        </w:rPr>
        <w:t>In terms of working arrangements, the services are being delivered through the konsolosluk.gov.tr website, which has enhanced accessibility and adapted features. The risks regarding the continuity of the work are relatively manageable, as the relevant updates and development of the system can be conducted remotely via online tools.</w:t>
      </w:r>
    </w:p>
    <w:p w:rsidRPr="0035575F" w:rsidR="00A952DA" w:rsidP="00DE5A22" w:rsidRDefault="00A952DA" w14:paraId="4A6C26BA" w14:textId="77777777">
      <w:pPr>
        <w:spacing w:after="0" w:line="240" w:lineRule="auto"/>
        <w:jc w:val="both"/>
        <w:rPr>
          <w:rFonts w:ascii="Times New Roman" w:hAnsi="Times New Roman" w:cs="Times New Roman"/>
        </w:rPr>
      </w:pPr>
    </w:p>
    <w:p w:rsidRPr="0035575F" w:rsidR="001D54EE" w:rsidP="00DE5A22" w:rsidRDefault="001D54EE" w14:paraId="453B3C7D" w14:textId="528271DC">
      <w:pPr>
        <w:pStyle w:val="Heading2"/>
        <w:keepLines w:val="0"/>
        <w:numPr>
          <w:ilvl w:val="0"/>
          <w:numId w:val="28"/>
        </w:numPr>
        <w:spacing w:before="0" w:line="240" w:lineRule="auto"/>
        <w:jc w:val="both"/>
        <w:rPr>
          <w:rFonts w:ascii="Times New Roman" w:hAnsi="Times New Roman" w:cs="Times New Roman"/>
          <w:i/>
          <w:iCs/>
          <w:color w:val="auto"/>
          <w:sz w:val="22"/>
          <w:szCs w:val="22"/>
        </w:rPr>
      </w:pPr>
      <w:bookmarkStart w:name="_Toc162356064" w:id="20"/>
      <w:bookmarkStart w:name="_Toc178675988" w:id="21"/>
      <w:bookmarkStart w:name="_Toc366161039" w:id="22"/>
      <w:r w:rsidRPr="0035575F">
        <w:rPr>
          <w:rFonts w:ascii="Times New Roman" w:hAnsi="Times New Roman" w:cs="Times New Roman"/>
          <w:color w:val="auto"/>
          <w:sz w:val="22"/>
          <w:szCs w:val="22"/>
        </w:rPr>
        <w:t xml:space="preserve">Updated project risks and </w:t>
      </w:r>
      <w:proofErr w:type="gramStart"/>
      <w:r w:rsidRPr="0035575F">
        <w:rPr>
          <w:rFonts w:ascii="Times New Roman" w:hAnsi="Times New Roman" w:cs="Times New Roman"/>
          <w:color w:val="auto"/>
          <w:sz w:val="22"/>
          <w:szCs w:val="22"/>
        </w:rPr>
        <w:t>actions</w:t>
      </w:r>
      <w:bookmarkEnd w:id="20"/>
      <w:bookmarkEnd w:id="21"/>
      <w:bookmarkEnd w:id="22"/>
      <w:r w:rsidRPr="0035575F" w:rsidR="00A952DA">
        <w:rPr>
          <w:rFonts w:ascii="Times New Roman" w:hAnsi="Times New Roman" w:cs="Times New Roman"/>
          <w:color w:val="auto"/>
          <w:sz w:val="22"/>
          <w:szCs w:val="22"/>
        </w:rPr>
        <w:t xml:space="preserve"> </w:t>
      </w:r>
      <w:r w:rsidRPr="0035575F" w:rsidR="00A44CE6">
        <w:rPr>
          <w:rFonts w:ascii="Times New Roman" w:hAnsi="Times New Roman" w:cs="Times New Roman"/>
          <w:color w:val="auto"/>
          <w:sz w:val="22"/>
          <w:szCs w:val="22"/>
        </w:rPr>
        <w:t xml:space="preserve"> </w:t>
      </w:r>
      <w:r w:rsidRPr="0035575F" w:rsidR="00A44CE6">
        <w:rPr>
          <w:rFonts w:ascii="Times New Roman" w:hAnsi="Times New Roman" w:cs="Times New Roman"/>
          <w:i/>
          <w:iCs/>
          <w:color w:val="auto"/>
          <w:sz w:val="22"/>
          <w:szCs w:val="22"/>
        </w:rPr>
        <w:t>(</w:t>
      </w:r>
      <w:proofErr w:type="gramEnd"/>
      <w:r w:rsidRPr="0035575F" w:rsidR="00A44CE6">
        <w:rPr>
          <w:rFonts w:ascii="Times New Roman" w:hAnsi="Times New Roman" w:cs="Times New Roman"/>
          <w:i/>
          <w:iCs/>
          <w:color w:val="auto"/>
          <w:sz w:val="22"/>
          <w:szCs w:val="22"/>
        </w:rPr>
        <w:t xml:space="preserve">please </w:t>
      </w:r>
      <w:r w:rsidRPr="0035575F" w:rsidR="00DE5A22">
        <w:rPr>
          <w:rFonts w:ascii="Times New Roman" w:hAnsi="Times New Roman" w:cs="Times New Roman"/>
          <w:i/>
          <w:iCs/>
          <w:color w:val="auto"/>
          <w:sz w:val="22"/>
          <w:szCs w:val="22"/>
        </w:rPr>
        <w:t xml:space="preserve">highlight new risks </w:t>
      </w:r>
      <w:r w:rsidRPr="0035575F" w:rsidR="00535B36">
        <w:rPr>
          <w:rFonts w:ascii="Times New Roman" w:hAnsi="Times New Roman" w:cs="Times New Roman"/>
          <w:i/>
          <w:iCs/>
          <w:color w:val="auto"/>
          <w:sz w:val="22"/>
          <w:szCs w:val="22"/>
        </w:rPr>
        <w:t>in addition to</w:t>
      </w:r>
      <w:r w:rsidRPr="0035575F" w:rsidR="00DE5A22">
        <w:rPr>
          <w:rFonts w:ascii="Times New Roman" w:hAnsi="Times New Roman" w:cs="Times New Roman"/>
          <w:i/>
          <w:iCs/>
          <w:color w:val="auto"/>
          <w:sz w:val="22"/>
          <w:szCs w:val="22"/>
        </w:rPr>
        <w:t xml:space="preserve"> what was already stated in your </w:t>
      </w:r>
      <w:proofErr w:type="spellStart"/>
      <w:r w:rsidRPr="0035575F" w:rsidR="00DE5A22">
        <w:rPr>
          <w:rFonts w:ascii="Times New Roman" w:hAnsi="Times New Roman" w:cs="Times New Roman"/>
          <w:i/>
          <w:iCs/>
          <w:color w:val="auto"/>
          <w:sz w:val="22"/>
          <w:szCs w:val="22"/>
        </w:rPr>
        <w:t>ProDoc</w:t>
      </w:r>
      <w:proofErr w:type="spellEnd"/>
      <w:r w:rsidRPr="0035575F" w:rsidR="00DE5A22">
        <w:rPr>
          <w:rFonts w:ascii="Times New Roman" w:hAnsi="Times New Roman" w:cs="Times New Roman"/>
          <w:i/>
          <w:iCs/>
          <w:color w:val="auto"/>
          <w:sz w:val="22"/>
          <w:szCs w:val="22"/>
        </w:rPr>
        <w:t>)</w:t>
      </w:r>
    </w:p>
    <w:p w:rsidRPr="0035575F" w:rsidR="00353E67" w:rsidP="00DE5A22" w:rsidRDefault="00353E67" w14:paraId="0C8C6047" w14:textId="77777777">
      <w:pPr>
        <w:spacing w:after="0" w:line="240" w:lineRule="auto"/>
        <w:jc w:val="both"/>
        <w:rPr>
          <w:rFonts w:ascii="Times New Roman" w:hAnsi="Times New Roman" w:cs="Times New Roman"/>
        </w:rPr>
      </w:pPr>
    </w:p>
    <w:p w:rsidRPr="00742CC7" w:rsidR="00F40DA5" w:rsidP="00F40DA5" w:rsidRDefault="001D54EE" w14:paraId="62205B4E" w14:textId="374AB176">
      <w:pPr>
        <w:rPr>
          <w:rFonts w:ascii="Times New Roman" w:hAnsi="Times New Roman" w:cs="Times New Roman"/>
          <w:sz w:val="20"/>
          <w:szCs w:val="20"/>
        </w:rPr>
      </w:pPr>
      <w:r w:rsidRPr="0035575F">
        <w:rPr>
          <w:rFonts w:ascii="Times New Roman" w:hAnsi="Times New Roman" w:cs="Times New Roman"/>
          <w:u w:val="single"/>
        </w:rPr>
        <w:t>Project Risk 1:</w:t>
      </w:r>
      <w:r w:rsidRPr="00742CC7" w:rsidR="00F40DA5">
        <w:rPr>
          <w:rFonts w:ascii="Times New Roman" w:hAnsi="Times New Roman" w:cs="Times New Roman"/>
          <w:sz w:val="20"/>
          <w:szCs w:val="20"/>
        </w:rPr>
        <w:t xml:space="preserve"> Awareness-raising and visibility-related activities of the Project enhanced.</w:t>
      </w:r>
    </w:p>
    <w:p w:rsidRPr="0035575F" w:rsidR="001D54EE" w:rsidP="00DE5A22" w:rsidRDefault="001D54EE" w14:paraId="0056479B" w14:textId="6B52420B">
      <w:pPr>
        <w:spacing w:after="0" w:line="240" w:lineRule="auto"/>
        <w:jc w:val="both"/>
        <w:rPr>
          <w:rFonts w:ascii="Times New Roman" w:hAnsi="Times New Roman" w:cs="Times New Roman"/>
          <w:u w:val="single"/>
        </w:rPr>
      </w:pPr>
    </w:p>
    <w:p w:rsidRPr="00742CC7" w:rsidR="001D54EE" w:rsidP="00F40DA5" w:rsidRDefault="001D54EE" w14:paraId="0905C78D" w14:textId="3CE1AE68">
      <w:pPr>
        <w:rPr>
          <w:rFonts w:ascii="Times New Roman" w:hAnsi="Times New Roman" w:cs="Times New Roman"/>
          <w:sz w:val="20"/>
          <w:szCs w:val="20"/>
        </w:rPr>
      </w:pPr>
      <w:r w:rsidRPr="0035575F">
        <w:rPr>
          <w:rFonts w:ascii="Times New Roman" w:hAnsi="Times New Roman" w:cs="Times New Roman"/>
          <w:i/>
        </w:rPr>
        <w:t>Actions taken:</w:t>
      </w:r>
      <w:r w:rsidRPr="0035575F" w:rsidR="00F40DA5">
        <w:rPr>
          <w:rFonts w:ascii="Times New Roman" w:hAnsi="Times New Roman" w:cs="Times New Roman"/>
          <w:i/>
        </w:rPr>
        <w:t xml:space="preserve"> </w:t>
      </w:r>
      <w:r w:rsidRPr="00742CC7" w:rsidR="00F40DA5">
        <w:rPr>
          <w:rFonts w:ascii="Times New Roman" w:hAnsi="Times New Roman" w:cs="Times New Roman"/>
          <w:sz w:val="20"/>
          <w:szCs w:val="20"/>
        </w:rPr>
        <w:t>An informative video was prepared and published.</w:t>
      </w:r>
    </w:p>
    <w:p w:rsidRPr="00742CC7" w:rsidR="001D54EE" w:rsidP="00F40DA5" w:rsidRDefault="001D54EE" w14:paraId="3DC50F37" w14:textId="074D2742">
      <w:pPr>
        <w:rPr>
          <w:rFonts w:ascii="Times New Roman" w:hAnsi="Times New Roman" w:cs="Times New Roman"/>
          <w:sz w:val="20"/>
          <w:szCs w:val="20"/>
        </w:rPr>
      </w:pPr>
      <w:r w:rsidRPr="0035575F">
        <w:rPr>
          <w:rFonts w:ascii="Times New Roman" w:hAnsi="Times New Roman" w:cs="Times New Roman"/>
          <w:u w:val="single"/>
        </w:rPr>
        <w:t>Project Risk 2:</w:t>
      </w:r>
      <w:r w:rsidRPr="0035575F" w:rsidR="00F40DA5">
        <w:rPr>
          <w:rFonts w:ascii="Times New Roman" w:hAnsi="Times New Roman" w:cs="Times New Roman"/>
          <w:u w:val="single"/>
        </w:rPr>
        <w:t xml:space="preserve"> </w:t>
      </w:r>
      <w:r w:rsidRPr="00742CC7" w:rsidR="00F40DA5">
        <w:rPr>
          <w:rFonts w:ascii="Times New Roman" w:hAnsi="Times New Roman" w:cs="Times New Roman"/>
          <w:sz w:val="20"/>
          <w:szCs w:val="20"/>
        </w:rPr>
        <w:t>Turnover at the central level may cause some delays in the implementation of the project</w:t>
      </w:r>
    </w:p>
    <w:p w:rsidRPr="0035575F" w:rsidR="001D54EE" w:rsidP="00DE5A22" w:rsidRDefault="001D54EE" w14:paraId="4BE59287" w14:textId="1465B495">
      <w:pPr>
        <w:spacing w:after="0" w:line="240" w:lineRule="auto"/>
        <w:jc w:val="both"/>
        <w:rPr>
          <w:rFonts w:ascii="Times New Roman" w:hAnsi="Times New Roman" w:cs="Times New Roman"/>
          <w:i/>
        </w:rPr>
      </w:pPr>
      <w:r w:rsidRPr="0035575F">
        <w:rPr>
          <w:rFonts w:ascii="Times New Roman" w:hAnsi="Times New Roman" w:cs="Times New Roman"/>
          <w:i/>
        </w:rPr>
        <w:t>Actions taken:</w:t>
      </w:r>
      <w:r w:rsidRPr="0035575F" w:rsidR="00F40DA5">
        <w:rPr>
          <w:rFonts w:ascii="Times New Roman" w:hAnsi="Times New Roman" w:cs="Times New Roman"/>
          <w:i/>
        </w:rPr>
        <w:t xml:space="preserve"> </w:t>
      </w:r>
      <w:r w:rsidRPr="00742CC7" w:rsidR="00F40DA5">
        <w:rPr>
          <w:rFonts w:ascii="Times New Roman" w:hAnsi="Times New Roman" w:cs="Times New Roman"/>
          <w:szCs w:val="20"/>
        </w:rPr>
        <w:t>Comprehensive handover notes were prepared, and close backup arrangements were implemented.</w:t>
      </w:r>
    </w:p>
    <w:p w:rsidRPr="0035575F" w:rsidR="00535B36" w:rsidP="00535B36" w:rsidRDefault="00535B36" w14:paraId="2726B898" w14:textId="77777777">
      <w:pPr>
        <w:spacing w:after="0" w:line="240" w:lineRule="auto"/>
        <w:jc w:val="both"/>
        <w:rPr>
          <w:rFonts w:ascii="Times New Roman" w:hAnsi="Times New Roman" w:cs="Times New Roman"/>
        </w:rPr>
      </w:pPr>
    </w:p>
    <w:p w:rsidRPr="0035575F" w:rsidR="00535B36" w:rsidP="00DE5A22" w:rsidRDefault="00535B36" w14:paraId="25D31ECE" w14:textId="2F517C36">
      <w:pPr>
        <w:spacing w:after="0" w:line="240" w:lineRule="auto"/>
        <w:jc w:val="both"/>
        <w:rPr>
          <w:rFonts w:ascii="Times New Roman" w:hAnsi="Times New Roman" w:cs="Times New Roman"/>
          <w:color w:val="FF0000"/>
        </w:rPr>
      </w:pPr>
    </w:p>
    <w:p w:rsidR="00535B36" w:rsidP="00DE5A22" w:rsidRDefault="00AE73EC" w14:paraId="6416E002" w14:textId="43591C12">
      <w:pPr>
        <w:spacing w:after="0" w:line="240" w:lineRule="auto"/>
        <w:jc w:val="both"/>
        <w:rPr>
          <w:rFonts w:ascii="Times New Roman" w:hAnsi="Times New Roman" w:cs="Times New Roman"/>
          <w:b/>
          <w:bCs/>
          <w:color w:val="FF0000"/>
        </w:rPr>
      </w:pPr>
      <w:bookmarkStart w:name="_Hlk42104303" w:id="23"/>
      <w:r w:rsidRPr="0035575F">
        <w:rPr>
          <w:rFonts w:ascii="Times New Roman" w:hAnsi="Times New Roman" w:cs="Times New Roman"/>
          <w:b/>
          <w:bCs/>
          <w:color w:val="FF0000"/>
        </w:rPr>
        <w:t>Is</w:t>
      </w:r>
      <w:r w:rsidRPr="0035575F" w:rsidR="00535B36">
        <w:rPr>
          <w:rFonts w:ascii="Times New Roman" w:hAnsi="Times New Roman" w:cs="Times New Roman"/>
          <w:b/>
          <w:bCs/>
          <w:color w:val="FF0000"/>
        </w:rPr>
        <w:t xml:space="preserve"> the risk section of your </w:t>
      </w:r>
      <w:r w:rsidRPr="0035575F" w:rsidR="62FD8FAE">
        <w:rPr>
          <w:rFonts w:ascii="Times New Roman" w:hAnsi="Times New Roman" w:cs="Times New Roman"/>
          <w:b/>
          <w:bCs/>
          <w:color w:val="FF0000"/>
        </w:rPr>
        <w:t xml:space="preserve">QUANTUM </w:t>
      </w:r>
      <w:r w:rsidRPr="0035575F" w:rsidR="00535B36">
        <w:rPr>
          <w:rFonts w:ascii="Times New Roman" w:hAnsi="Times New Roman" w:cs="Times New Roman"/>
          <w:b/>
          <w:bCs/>
          <w:color w:val="FF0000"/>
        </w:rPr>
        <w:t xml:space="preserve">module </w:t>
      </w:r>
      <w:r w:rsidRPr="0035575F">
        <w:rPr>
          <w:rFonts w:ascii="Times New Roman" w:hAnsi="Times New Roman" w:cs="Times New Roman"/>
          <w:b/>
          <w:bCs/>
          <w:color w:val="FF0000"/>
        </w:rPr>
        <w:t>updated according to this Progress Report? Yes/No</w:t>
      </w:r>
    </w:p>
    <w:p w:rsidR="00BB5669" w:rsidP="00DE5A22" w:rsidRDefault="00BB5669" w14:paraId="60FDC08F" w14:textId="77777777">
      <w:pPr>
        <w:spacing w:after="0" w:line="240" w:lineRule="auto"/>
        <w:jc w:val="both"/>
        <w:rPr>
          <w:rFonts w:ascii="Times New Roman" w:hAnsi="Times New Roman" w:cs="Times New Roman"/>
          <w:b/>
          <w:bCs/>
          <w:color w:val="FF0000"/>
        </w:rPr>
      </w:pPr>
    </w:p>
    <w:p w:rsidRPr="0035575F" w:rsidR="00BB5669" w:rsidP="00DE5A22" w:rsidRDefault="00BB5669" w14:paraId="35F5813D" w14:textId="4F0D390D">
      <w:pPr>
        <w:spacing w:after="0" w:line="240" w:lineRule="auto"/>
        <w:jc w:val="both"/>
        <w:rPr>
          <w:rFonts w:ascii="Times New Roman" w:hAnsi="Times New Roman" w:cs="Times New Roman"/>
          <w:b/>
          <w:bCs/>
        </w:rPr>
      </w:pPr>
      <w:r>
        <w:rPr>
          <w:rFonts w:ascii="Times New Roman" w:hAnsi="Times New Roman" w:cs="Times New Roman"/>
          <w:b/>
          <w:bCs/>
          <w:color w:val="FF0000"/>
        </w:rPr>
        <w:lastRenderedPageBreak/>
        <w:t>YES</w:t>
      </w:r>
    </w:p>
    <w:bookmarkEnd w:id="23"/>
    <w:p w:rsidRPr="0035575F" w:rsidR="003A2D31" w:rsidP="00DE5A22" w:rsidRDefault="003A2D31" w14:paraId="5AB366E7" w14:textId="77777777">
      <w:pPr>
        <w:spacing w:after="0" w:line="240" w:lineRule="auto"/>
        <w:jc w:val="both"/>
        <w:rPr>
          <w:rFonts w:ascii="Times New Roman" w:hAnsi="Times New Roman" w:cs="Times New Roman"/>
          <w:i/>
        </w:rPr>
      </w:pPr>
    </w:p>
    <w:p w:rsidRPr="0035575F" w:rsidR="00CA0426" w:rsidP="00DE5A22" w:rsidRDefault="00CA0426" w14:paraId="1FB59B2D" w14:textId="77EE11FF">
      <w:pPr>
        <w:pStyle w:val="ListParagraph"/>
        <w:numPr>
          <w:ilvl w:val="0"/>
          <w:numId w:val="31"/>
        </w:numPr>
        <w:jc w:val="both"/>
        <w:rPr>
          <w:rFonts w:ascii="Times New Roman" w:hAnsi="Times New Roman"/>
          <w:b/>
          <w:lang w:val="en-US"/>
        </w:rPr>
      </w:pPr>
      <w:r w:rsidRPr="0035575F">
        <w:rPr>
          <w:rFonts w:ascii="Times New Roman" w:hAnsi="Times New Roman"/>
          <w:b/>
          <w:lang w:val="en-US"/>
        </w:rPr>
        <w:t xml:space="preserve">Monitoring Arrangements </w:t>
      </w:r>
    </w:p>
    <w:p w:rsidRPr="0035575F" w:rsidR="00CA0426" w:rsidP="00DE5A22" w:rsidRDefault="00CA0426" w14:paraId="150EC2ED" w14:textId="77777777">
      <w:pPr>
        <w:spacing w:after="0" w:line="240" w:lineRule="auto"/>
        <w:jc w:val="both"/>
        <w:rPr>
          <w:rFonts w:ascii="Times New Roman" w:hAnsi="Times New Roman" w:cs="Times New Roman"/>
          <w:b/>
          <w:lang w:val="en-US"/>
        </w:rPr>
      </w:pPr>
    </w:p>
    <w:p w:rsidRPr="0035575F" w:rsidR="00F40DA5" w:rsidP="00F40DA5" w:rsidRDefault="00F40DA5" w14:paraId="1654C79D" w14:textId="7C33D748">
      <w:pPr>
        <w:jc w:val="both"/>
        <w:rPr>
          <w:rFonts w:ascii="Times New Roman" w:hAnsi="Times New Roman" w:cs="Times New Roman"/>
        </w:rPr>
      </w:pPr>
      <w:r w:rsidRPr="0035575F">
        <w:rPr>
          <w:rFonts w:ascii="Times New Roman" w:hAnsi="Times New Roman" w:cs="Times New Roman"/>
        </w:rPr>
        <w:t xml:space="preserve">The project carried out its objectives in accordance with the project document and the guidance of the Steering Committee (SC). </w:t>
      </w:r>
    </w:p>
    <w:p w:rsidRPr="0035575F" w:rsidR="00F40DA5" w:rsidP="00F40DA5" w:rsidRDefault="00F40DA5" w14:paraId="740CB9F8" w14:textId="47698C62">
      <w:pPr>
        <w:jc w:val="both"/>
        <w:rPr>
          <w:rFonts w:ascii="Times New Roman" w:hAnsi="Times New Roman" w:cs="Times New Roman"/>
        </w:rPr>
      </w:pPr>
      <w:r w:rsidRPr="0035575F">
        <w:rPr>
          <w:rFonts w:ascii="Times New Roman" w:hAnsi="Times New Roman" w:cs="Times New Roman"/>
        </w:rPr>
        <w:t xml:space="preserve">The system is being used at an increasing </w:t>
      </w:r>
      <w:proofErr w:type="gramStart"/>
      <w:r w:rsidRPr="0035575F">
        <w:rPr>
          <w:rFonts w:ascii="Times New Roman" w:hAnsi="Times New Roman" w:cs="Times New Roman"/>
        </w:rPr>
        <w:t>rate, and</w:t>
      </w:r>
      <w:proofErr w:type="gramEnd"/>
      <w:r w:rsidRPr="0035575F">
        <w:rPr>
          <w:rFonts w:ascii="Times New Roman" w:hAnsi="Times New Roman" w:cs="Times New Roman"/>
        </w:rPr>
        <w:t xml:space="preserve"> considering the latest improvements in the Information and Communication Technologies field, upgrading the infrastructure under the application layer in terms of security and performance has become a critical requirement. </w:t>
      </w:r>
    </w:p>
    <w:p w:rsidRPr="0035575F" w:rsidR="00F40DA5" w:rsidP="00F40DA5" w:rsidRDefault="00F40DA5" w14:paraId="7753A176" w14:textId="7F4429E6">
      <w:pPr>
        <w:jc w:val="both"/>
        <w:rPr>
          <w:rFonts w:ascii="Times New Roman" w:hAnsi="Times New Roman" w:cs="Times New Roman"/>
        </w:rPr>
      </w:pPr>
      <w:r w:rsidRPr="0035575F">
        <w:rPr>
          <w:rFonts w:ascii="Times New Roman" w:hAnsi="Times New Roman" w:cs="Times New Roman"/>
        </w:rPr>
        <w:t>Currently, the system is being used both at the consulate level and by citizens, and there is still a need for maintenance to ensure continuity and standardization. Therefore, the continuity, compatibility, and sustainability of the system should be provided. The confidentiality and security of network-related activities are also crucial issues that need to be sustained.</w:t>
      </w:r>
    </w:p>
    <w:p w:rsidRPr="0035575F" w:rsidR="00F40DA5" w:rsidP="00F40DA5" w:rsidRDefault="00F40DA5" w14:paraId="5E661D4F" w14:textId="7508514A">
      <w:pPr>
        <w:jc w:val="both"/>
        <w:rPr>
          <w:rFonts w:ascii="Times New Roman" w:hAnsi="Times New Roman" w:cs="Times New Roman"/>
          <w:szCs w:val="20"/>
        </w:rPr>
      </w:pPr>
      <w:r w:rsidRPr="0035575F">
        <w:rPr>
          <w:rFonts w:ascii="Times New Roman" w:hAnsi="Times New Roman" w:cs="Times New Roman"/>
          <w:szCs w:val="20"/>
        </w:rPr>
        <w:t>The staff recruitment plan was developed in line with the project activities under the work plan. As the improvement of the E-Consulate System is an ongoing and active process, the staff recruitment plan was reviewed and updated, as mentioned above.</w:t>
      </w:r>
    </w:p>
    <w:p w:rsidRPr="0035575F" w:rsidR="00963AB8" w:rsidP="00DE5A22" w:rsidRDefault="00963AB8" w14:paraId="4FA11625" w14:textId="71DB7257">
      <w:pPr>
        <w:spacing w:after="0" w:line="240" w:lineRule="auto"/>
        <w:jc w:val="both"/>
        <w:rPr>
          <w:rFonts w:ascii="Times New Roman" w:hAnsi="Times New Roman" w:cs="Times New Roman"/>
          <w:lang w:val="en-US"/>
        </w:rPr>
      </w:pPr>
    </w:p>
    <w:p w:rsidRPr="0035575F" w:rsidR="00963AB8" w:rsidP="00963AB8" w:rsidRDefault="00AE73EC" w14:paraId="3FA50380" w14:textId="1F113843">
      <w:pPr>
        <w:spacing w:after="0" w:line="240" w:lineRule="auto"/>
        <w:jc w:val="both"/>
        <w:rPr>
          <w:rFonts w:ascii="Times New Roman" w:hAnsi="Times New Roman" w:cs="Times New Roman"/>
          <w:b/>
          <w:bCs/>
        </w:rPr>
      </w:pPr>
      <w:r w:rsidRPr="0035575F">
        <w:rPr>
          <w:rFonts w:ascii="Times New Roman" w:hAnsi="Times New Roman" w:cs="Times New Roman"/>
          <w:b/>
          <w:bCs/>
          <w:color w:val="FF0000"/>
        </w:rPr>
        <w:t>Is</w:t>
      </w:r>
      <w:r w:rsidRPr="0035575F" w:rsidR="00963AB8">
        <w:rPr>
          <w:rFonts w:ascii="Times New Roman" w:hAnsi="Times New Roman" w:cs="Times New Roman"/>
          <w:b/>
          <w:bCs/>
          <w:color w:val="FF0000"/>
        </w:rPr>
        <w:t xml:space="preserve"> the monitoring section of your </w:t>
      </w:r>
      <w:r w:rsidRPr="0035575F" w:rsidR="3F13BBBD">
        <w:rPr>
          <w:rFonts w:ascii="Times New Roman" w:hAnsi="Times New Roman" w:cs="Times New Roman"/>
          <w:b/>
          <w:bCs/>
          <w:color w:val="FF0000"/>
        </w:rPr>
        <w:t xml:space="preserve">QUANTUM </w:t>
      </w:r>
      <w:r w:rsidRPr="0035575F" w:rsidR="00963AB8">
        <w:rPr>
          <w:rFonts w:ascii="Times New Roman" w:hAnsi="Times New Roman" w:cs="Times New Roman"/>
          <w:b/>
          <w:bCs/>
          <w:color w:val="FF0000"/>
        </w:rPr>
        <w:t xml:space="preserve">module </w:t>
      </w:r>
      <w:r w:rsidRPr="0035575F">
        <w:rPr>
          <w:rFonts w:ascii="Times New Roman" w:hAnsi="Times New Roman" w:cs="Times New Roman"/>
          <w:b/>
          <w:bCs/>
          <w:color w:val="FF0000"/>
        </w:rPr>
        <w:t xml:space="preserve">(includes </w:t>
      </w:r>
      <w:r w:rsidRPr="0035575F" w:rsidR="00963AB8">
        <w:rPr>
          <w:rFonts w:ascii="Times New Roman" w:hAnsi="Times New Roman" w:cs="Times New Roman"/>
          <w:b/>
          <w:bCs/>
          <w:color w:val="FF0000"/>
        </w:rPr>
        <w:t>the last PSC meeting, monitoring missions and the submission of this Progress Report)</w:t>
      </w:r>
      <w:r w:rsidRPr="0035575F">
        <w:rPr>
          <w:rFonts w:ascii="Times New Roman" w:hAnsi="Times New Roman" w:cs="Times New Roman"/>
          <w:b/>
          <w:bCs/>
          <w:color w:val="FF0000"/>
        </w:rPr>
        <w:t xml:space="preserve"> updated according to this Progress Report? Yes/No</w:t>
      </w:r>
    </w:p>
    <w:p w:rsidRPr="0035575F" w:rsidR="00CA0426" w:rsidP="00DE5A22" w:rsidRDefault="00F40DA5" w14:paraId="745D9D79" w14:textId="62EDC83A">
      <w:pPr>
        <w:spacing w:after="0" w:line="240" w:lineRule="auto"/>
        <w:jc w:val="both"/>
        <w:rPr>
          <w:rFonts w:ascii="Times New Roman" w:hAnsi="Times New Roman" w:cs="Times New Roman"/>
          <w:lang w:val="en-US"/>
        </w:rPr>
      </w:pPr>
      <w:r w:rsidRPr="0035575F">
        <w:rPr>
          <w:rFonts w:ascii="Times New Roman" w:hAnsi="Times New Roman" w:cs="Times New Roman"/>
          <w:lang w:val="en-US"/>
        </w:rPr>
        <w:t>YES</w:t>
      </w:r>
    </w:p>
    <w:p w:rsidRPr="0035575F" w:rsidR="00353E67" w:rsidP="00DE5A22" w:rsidRDefault="00353E67" w14:paraId="45B93A1A" w14:textId="77777777">
      <w:pPr>
        <w:spacing w:after="0" w:line="240" w:lineRule="auto"/>
        <w:jc w:val="both"/>
        <w:rPr>
          <w:rFonts w:ascii="Times New Roman" w:hAnsi="Times New Roman" w:cs="Times New Roman"/>
          <w:lang w:val="en-US"/>
        </w:rPr>
      </w:pPr>
    </w:p>
    <w:p w:rsidRPr="0035575F" w:rsidR="001D54EE" w:rsidP="003F5FA8" w:rsidRDefault="001D54EE" w14:paraId="6DF6C272" w14:textId="157028CE">
      <w:pPr>
        <w:pStyle w:val="Heading1"/>
        <w:keepLines w:val="0"/>
        <w:numPr>
          <w:ilvl w:val="0"/>
          <w:numId w:val="31"/>
        </w:numPr>
        <w:spacing w:before="0" w:line="240" w:lineRule="auto"/>
        <w:jc w:val="both"/>
        <w:rPr>
          <w:rFonts w:ascii="Times New Roman" w:hAnsi="Times New Roman" w:cs="Times New Roman"/>
          <w:color w:val="auto"/>
          <w:sz w:val="22"/>
          <w:szCs w:val="22"/>
        </w:rPr>
      </w:pPr>
      <w:bookmarkStart w:name="_Toc357063192" w:id="24"/>
      <w:bookmarkStart w:name="_Toc366161041" w:id="25"/>
      <w:r w:rsidRPr="0035575F">
        <w:rPr>
          <w:rFonts w:ascii="Times New Roman" w:hAnsi="Times New Roman" w:cs="Times New Roman"/>
          <w:color w:val="auto"/>
          <w:sz w:val="22"/>
          <w:szCs w:val="22"/>
        </w:rPr>
        <w:t>Lessons Learned</w:t>
      </w:r>
      <w:bookmarkEnd w:id="24"/>
      <w:bookmarkEnd w:id="25"/>
      <w:r w:rsidRPr="0035575F" w:rsidR="003F5FA8">
        <w:rPr>
          <w:rFonts w:ascii="Times New Roman" w:hAnsi="Times New Roman" w:cs="Times New Roman"/>
          <w:color w:val="auto"/>
          <w:sz w:val="22"/>
          <w:szCs w:val="22"/>
        </w:rPr>
        <w:t xml:space="preserve"> </w:t>
      </w:r>
    </w:p>
    <w:p w:rsidRPr="0035575F" w:rsidR="003A2D31" w:rsidP="00DE5A22" w:rsidRDefault="003A2D31" w14:paraId="50656852" w14:textId="5D600075">
      <w:pPr>
        <w:spacing w:after="0" w:line="240" w:lineRule="auto"/>
        <w:jc w:val="both"/>
        <w:rPr>
          <w:rFonts w:ascii="Times New Roman" w:hAnsi="Times New Roman" w:cs="Times New Roman"/>
        </w:rPr>
      </w:pPr>
    </w:p>
    <w:p w:rsidR="00F40DA5" w:rsidP="00F40DA5" w:rsidRDefault="00F40DA5" w14:paraId="72391017" w14:textId="77777777">
      <w:pPr>
        <w:pStyle w:val="paragraph"/>
        <w:spacing w:before="0" w:beforeAutospacing="0" w:after="0" w:afterAutospacing="0"/>
        <w:jc w:val="both"/>
        <w:textAlignment w:val="baseline"/>
        <w:rPr>
          <w:rStyle w:val="eop"/>
          <w:sz w:val="22"/>
          <w:szCs w:val="22"/>
        </w:rPr>
      </w:pPr>
      <w:bookmarkStart w:name="_Hlk42104929" w:id="26"/>
      <w:r w:rsidRPr="0035575F">
        <w:rPr>
          <w:rStyle w:val="normaltextrun"/>
          <w:sz w:val="22"/>
          <w:szCs w:val="22"/>
          <w:lang w:val="en-US"/>
        </w:rPr>
        <w:t xml:space="preserve">The system is being used at an increasing </w:t>
      </w:r>
      <w:proofErr w:type="gramStart"/>
      <w:r w:rsidRPr="0035575F">
        <w:rPr>
          <w:rStyle w:val="normaltextrun"/>
          <w:sz w:val="22"/>
          <w:szCs w:val="22"/>
          <w:lang w:val="en-US"/>
        </w:rPr>
        <w:t>rate, and</w:t>
      </w:r>
      <w:proofErr w:type="gramEnd"/>
      <w:r w:rsidRPr="0035575F">
        <w:rPr>
          <w:rStyle w:val="normaltextrun"/>
          <w:sz w:val="22"/>
          <w:szCs w:val="22"/>
          <w:lang w:val="en-US"/>
        </w:rPr>
        <w:t xml:space="preserve"> considering the latest improvements in the Information and Communication Technologies field, upgrading the infrastructure under the application layer in terms of security and performance matters became a critical requirement. </w:t>
      </w:r>
      <w:r w:rsidRPr="0035575F">
        <w:rPr>
          <w:rStyle w:val="eop"/>
          <w:sz w:val="22"/>
          <w:szCs w:val="22"/>
        </w:rPr>
        <w:t> </w:t>
      </w:r>
    </w:p>
    <w:p w:rsidRPr="00742CC7" w:rsidR="006B421B" w:rsidP="00F40DA5" w:rsidRDefault="006B421B" w14:paraId="3B13E779" w14:textId="77777777">
      <w:pPr>
        <w:pStyle w:val="paragraph"/>
        <w:spacing w:before="0" w:beforeAutospacing="0" w:after="0" w:afterAutospacing="0"/>
        <w:jc w:val="both"/>
        <w:textAlignment w:val="baseline"/>
        <w:rPr>
          <w:sz w:val="22"/>
          <w:szCs w:val="22"/>
        </w:rPr>
      </w:pPr>
    </w:p>
    <w:p w:rsidR="00F40DA5" w:rsidP="00F40DA5" w:rsidRDefault="00F40DA5" w14:paraId="122B488E" w14:textId="77777777">
      <w:pPr>
        <w:pStyle w:val="paragraph"/>
        <w:spacing w:before="0" w:beforeAutospacing="0" w:after="0" w:afterAutospacing="0"/>
        <w:jc w:val="both"/>
        <w:textAlignment w:val="baseline"/>
        <w:rPr>
          <w:rStyle w:val="eop"/>
          <w:sz w:val="22"/>
          <w:szCs w:val="22"/>
        </w:rPr>
      </w:pPr>
      <w:r w:rsidRPr="0035575F">
        <w:rPr>
          <w:rStyle w:val="normaltextrun"/>
          <w:sz w:val="22"/>
          <w:szCs w:val="22"/>
          <w:lang w:val="en-US"/>
        </w:rPr>
        <w:t>Currently, the system is being used both at the consulate level and by the citizens, and there is still a need for maintenance of the system to ensure continuity and standardization. Therefore, the continuity, compatibility, and sustainability of the system should be provided. The confidentiality and security of network-related activities are also crucial issues that need to be sustained.</w:t>
      </w:r>
      <w:r w:rsidRPr="0035575F">
        <w:rPr>
          <w:rStyle w:val="eop"/>
          <w:sz w:val="22"/>
          <w:szCs w:val="22"/>
        </w:rPr>
        <w:t> </w:t>
      </w:r>
    </w:p>
    <w:p w:rsidRPr="00742CC7" w:rsidR="006B421B" w:rsidP="00F40DA5" w:rsidRDefault="006B421B" w14:paraId="41A85599" w14:textId="77777777">
      <w:pPr>
        <w:pStyle w:val="paragraph"/>
        <w:spacing w:before="0" w:beforeAutospacing="0" w:after="0" w:afterAutospacing="0"/>
        <w:jc w:val="both"/>
        <w:textAlignment w:val="baseline"/>
        <w:rPr>
          <w:sz w:val="22"/>
          <w:szCs w:val="22"/>
        </w:rPr>
      </w:pPr>
    </w:p>
    <w:p w:rsidRPr="00742CC7" w:rsidR="00F40DA5" w:rsidP="00F40DA5" w:rsidRDefault="00F40DA5" w14:paraId="218B2F5A" w14:textId="77777777">
      <w:pPr>
        <w:pStyle w:val="paragraph"/>
        <w:spacing w:before="0" w:beforeAutospacing="0" w:after="0" w:afterAutospacing="0"/>
        <w:jc w:val="both"/>
        <w:textAlignment w:val="baseline"/>
        <w:rPr>
          <w:sz w:val="22"/>
          <w:szCs w:val="22"/>
        </w:rPr>
      </w:pPr>
      <w:r w:rsidRPr="0035575F">
        <w:rPr>
          <w:rStyle w:val="normaltextrun"/>
          <w:sz w:val="22"/>
          <w:szCs w:val="22"/>
          <w:lang w:val="en-US"/>
        </w:rPr>
        <w:t>The staff recruitment plan was developed in line with the project activities under the project work plan. As the improvement of the E-Consulate System is an ongoing and active process, the staff recruitment plan was reviewed and updated, as mentioned above.</w:t>
      </w:r>
      <w:r w:rsidRPr="0035575F">
        <w:rPr>
          <w:rStyle w:val="eop"/>
          <w:sz w:val="22"/>
          <w:szCs w:val="22"/>
        </w:rPr>
        <w:t> </w:t>
      </w:r>
    </w:p>
    <w:bookmarkEnd w:id="26"/>
    <w:p w:rsidRPr="0035575F" w:rsidR="003A2D31" w:rsidP="00DE5A22" w:rsidRDefault="003A2D31" w14:paraId="7105C0DA" w14:textId="77777777">
      <w:pPr>
        <w:spacing w:after="0" w:line="240" w:lineRule="auto"/>
        <w:jc w:val="both"/>
        <w:rPr>
          <w:rFonts w:ascii="Times New Roman" w:hAnsi="Times New Roman" w:cs="Times New Roman"/>
          <w:lang w:val="en-US"/>
        </w:rPr>
      </w:pPr>
    </w:p>
    <w:p w:rsidRPr="0035575F" w:rsidR="003A2D31" w:rsidP="00DE5A22" w:rsidRDefault="001D54EE" w14:paraId="65B597B3" w14:textId="463C6EBC">
      <w:pPr>
        <w:pStyle w:val="Heading1"/>
        <w:keepLines w:val="0"/>
        <w:numPr>
          <w:ilvl w:val="0"/>
          <w:numId w:val="31"/>
        </w:numPr>
        <w:spacing w:before="0" w:line="240" w:lineRule="auto"/>
        <w:jc w:val="both"/>
        <w:rPr>
          <w:rFonts w:ascii="Times New Roman" w:hAnsi="Times New Roman" w:cs="Times New Roman"/>
          <w:color w:val="auto"/>
          <w:sz w:val="22"/>
          <w:szCs w:val="22"/>
        </w:rPr>
      </w:pPr>
      <w:bookmarkStart w:name="_Toc366161042" w:id="27"/>
      <w:r w:rsidRPr="0035575F">
        <w:rPr>
          <w:rFonts w:ascii="Times New Roman" w:hAnsi="Times New Roman" w:cs="Times New Roman"/>
          <w:color w:val="auto"/>
          <w:sz w:val="22"/>
          <w:szCs w:val="22"/>
        </w:rPr>
        <w:t>Conclusions and Way Forward</w:t>
      </w:r>
      <w:bookmarkEnd w:id="27"/>
    </w:p>
    <w:p w:rsidRPr="0035575F" w:rsidR="003A2D31" w:rsidP="00DE5A22" w:rsidRDefault="003A2D31" w14:paraId="08B14EA8" w14:textId="77777777">
      <w:pPr>
        <w:spacing w:after="0" w:line="240" w:lineRule="auto"/>
        <w:jc w:val="both"/>
        <w:rPr>
          <w:rFonts w:ascii="Times New Roman" w:hAnsi="Times New Roman" w:cs="Times New Roman"/>
        </w:rPr>
      </w:pPr>
    </w:p>
    <w:p w:rsidRPr="00742CC7" w:rsidR="00F40DA5" w:rsidP="00F40DA5" w:rsidRDefault="00F40DA5" w14:paraId="07FFF7D9" w14:textId="77777777">
      <w:pPr>
        <w:pStyle w:val="paragraph"/>
        <w:spacing w:before="0" w:beforeAutospacing="0" w:after="0" w:afterAutospacing="0"/>
        <w:jc w:val="both"/>
        <w:textAlignment w:val="baseline"/>
        <w:rPr>
          <w:sz w:val="22"/>
          <w:szCs w:val="22"/>
        </w:rPr>
      </w:pPr>
      <w:r w:rsidRPr="0035575F">
        <w:rPr>
          <w:rStyle w:val="normaltextrun"/>
          <w:sz w:val="22"/>
          <w:szCs w:val="22"/>
          <w:lang w:val="en-US"/>
        </w:rPr>
        <w:t xml:space="preserve">The project was built on the accumulated experience and results, as well as the past UNDP and Ministry of Foreign Affairs joint initiatives in this area. The project emphasized the E-Consulate system’s institutionalization and full-fledged application, to be achieved through enhanced institutional and individual capacities and increased awareness and ownership of the citizens and respective stakeholders. In line with this objective, several conferences were held to consolidate the ownership and ensure the sustainability of the projects’ outputs at the national level and serve as a platform for discussion of the best </w:t>
      </w:r>
      <w:r w:rsidRPr="0035575F">
        <w:rPr>
          <w:rStyle w:val="normaltextrun"/>
          <w:sz w:val="22"/>
          <w:szCs w:val="22"/>
          <w:lang w:val="en-US"/>
        </w:rPr>
        <w:lastRenderedPageBreak/>
        <w:t>national and international e-government practices. The events created a platform to discuss the current e-government practices and future trends in e-government, elaborate service delivery methods and enabled an environment to analyze frameworks, best practices, and challenges about e-government service delivery operations. </w:t>
      </w:r>
      <w:r w:rsidRPr="0035575F">
        <w:rPr>
          <w:rStyle w:val="eop"/>
          <w:sz w:val="22"/>
          <w:szCs w:val="22"/>
        </w:rPr>
        <w:t> </w:t>
      </w:r>
    </w:p>
    <w:p w:rsidRPr="0035575F" w:rsidR="003F5FA8" w:rsidP="00DE5A22" w:rsidRDefault="003F5FA8" w14:paraId="7A855036" w14:textId="77777777">
      <w:pPr>
        <w:spacing w:after="0" w:line="240" w:lineRule="auto"/>
        <w:jc w:val="both"/>
        <w:rPr>
          <w:rFonts w:ascii="Times New Roman" w:hAnsi="Times New Roman" w:cs="Times New Roman"/>
        </w:rPr>
      </w:pPr>
    </w:p>
    <w:p w:rsidRPr="0035575F" w:rsidR="001D54EE" w:rsidP="00DE5A22" w:rsidRDefault="001D54EE" w14:paraId="0B5CD600" w14:textId="77777777">
      <w:pPr>
        <w:pStyle w:val="Heading1"/>
        <w:keepLines w:val="0"/>
        <w:numPr>
          <w:ilvl w:val="0"/>
          <w:numId w:val="31"/>
        </w:numPr>
        <w:spacing w:before="0" w:line="240" w:lineRule="auto"/>
        <w:jc w:val="both"/>
        <w:rPr>
          <w:rFonts w:ascii="Times New Roman" w:hAnsi="Times New Roman" w:cs="Times New Roman"/>
          <w:color w:val="auto"/>
          <w:sz w:val="22"/>
          <w:szCs w:val="22"/>
        </w:rPr>
      </w:pPr>
      <w:bookmarkStart w:name="_Toc366161043" w:id="28"/>
      <w:r w:rsidRPr="0035575F">
        <w:rPr>
          <w:rFonts w:ascii="Times New Roman" w:hAnsi="Times New Roman" w:cs="Times New Roman"/>
          <w:color w:val="auto"/>
          <w:sz w:val="22"/>
          <w:szCs w:val="22"/>
        </w:rPr>
        <w:t>Financial Status</w:t>
      </w:r>
      <w:r w:rsidRPr="0035575F">
        <w:rPr>
          <w:rStyle w:val="FootnoteReference"/>
          <w:rFonts w:ascii="Times New Roman" w:hAnsi="Times New Roman" w:cs="Times New Roman"/>
          <w:color w:val="auto"/>
          <w:sz w:val="22"/>
          <w:szCs w:val="22"/>
        </w:rPr>
        <w:footnoteReference w:id="1"/>
      </w:r>
      <w:bookmarkEnd w:id="28"/>
    </w:p>
    <w:p w:rsidRPr="0035575F" w:rsidR="001D54EE" w:rsidP="00DE5A22" w:rsidRDefault="001D54EE" w14:paraId="038A6BDC" w14:textId="77777777">
      <w:pPr>
        <w:tabs>
          <w:tab w:val="left" w:pos="0"/>
          <w:tab w:val="left" w:pos="942"/>
          <w:tab w:val="left" w:pos="2076"/>
          <w:tab w:val="left" w:pos="2160"/>
        </w:tabs>
        <w:suppressAutoHyphens/>
        <w:spacing w:after="0" w:line="240" w:lineRule="auto"/>
        <w:jc w:val="both"/>
        <w:rPr>
          <w:rFonts w:ascii="Times New Roman" w:hAnsi="Times New Roman" w:cs="Times New Roman"/>
        </w:rPr>
      </w:pPr>
    </w:p>
    <w:p w:rsidRPr="0035575F" w:rsidR="001D54EE" w:rsidP="00DE5A22" w:rsidRDefault="001D54EE" w14:paraId="06C21BE7" w14:textId="23374D4F">
      <w:pPr>
        <w:spacing w:after="0" w:line="240" w:lineRule="auto"/>
        <w:jc w:val="both"/>
        <w:rPr>
          <w:rFonts w:ascii="Times New Roman" w:hAnsi="Times New Roman" w:cs="Times New Roman"/>
        </w:rPr>
      </w:pPr>
      <w:r w:rsidRPr="0035575F">
        <w:rPr>
          <w:rFonts w:ascii="Times New Roman" w:hAnsi="Times New Roman" w:cs="Times New Roman"/>
        </w:rPr>
        <w:t xml:space="preserve">Insert </w:t>
      </w:r>
      <w:r w:rsidRPr="0035575F" w:rsidR="00E142E7">
        <w:rPr>
          <w:rFonts w:ascii="Times New Roman" w:hAnsi="Times New Roman" w:cs="Times New Roman"/>
        </w:rPr>
        <w:t xml:space="preserve">Cumulative </w:t>
      </w:r>
      <w:r w:rsidRPr="0035575F" w:rsidR="00E95C47">
        <w:rPr>
          <w:rFonts w:ascii="Times New Roman" w:hAnsi="Times New Roman" w:cs="Times New Roman"/>
        </w:rPr>
        <w:t xml:space="preserve">Expenditure </w:t>
      </w:r>
      <w:r w:rsidRPr="0035575F" w:rsidR="00E142E7">
        <w:rPr>
          <w:rFonts w:ascii="Times New Roman" w:hAnsi="Times New Roman" w:cs="Times New Roman"/>
        </w:rPr>
        <w:t>Report</w:t>
      </w:r>
      <w:r w:rsidRPr="0035575F">
        <w:rPr>
          <w:rFonts w:ascii="Times New Roman" w:hAnsi="Times New Roman" w:cs="Times New Roman"/>
        </w:rPr>
        <w:t xml:space="preserve"> </w:t>
      </w:r>
      <w:r w:rsidRPr="0035575F" w:rsidR="00D559A4">
        <w:rPr>
          <w:rFonts w:ascii="Times New Roman" w:hAnsi="Times New Roman" w:cs="Times New Roman"/>
        </w:rPr>
        <w:t>here</w:t>
      </w:r>
      <w:r w:rsidRPr="0035575F" w:rsidR="00E95C47">
        <w:rPr>
          <w:rFonts w:ascii="Times New Roman" w:hAnsi="Times New Roman" w:cs="Times New Roman"/>
        </w:rPr>
        <w:t xml:space="preserve">, from the project start date to the date of this progress </w:t>
      </w:r>
      <w:proofErr w:type="gramStart"/>
      <w:r w:rsidRPr="0035575F" w:rsidR="00E95C47">
        <w:rPr>
          <w:rFonts w:ascii="Times New Roman" w:hAnsi="Times New Roman" w:cs="Times New Roman"/>
        </w:rPr>
        <w:t>report</w:t>
      </w:r>
      <w:r w:rsidRPr="0035575F" w:rsidR="00D559A4">
        <w:rPr>
          <w:rFonts w:ascii="Times New Roman" w:hAnsi="Times New Roman" w:cs="Times New Roman"/>
        </w:rPr>
        <w:t xml:space="preserve">.  </w:t>
      </w:r>
      <w:r w:rsidRPr="0035575F" w:rsidR="00750BF0">
        <w:rPr>
          <w:rFonts w:ascii="Times New Roman" w:hAnsi="Times New Roman" w:cs="Times New Roman"/>
        </w:rPr>
        <w:t>.</w:t>
      </w:r>
      <w:proofErr w:type="gramEnd"/>
      <w:r w:rsidRPr="0035575F" w:rsidR="00750BF0">
        <w:rPr>
          <w:rFonts w:ascii="Times New Roman" w:hAnsi="Times New Roman" w:cs="Times New Roman"/>
        </w:rPr>
        <w:t xml:space="preserve"> Unless there is specific guidance by the donor that was agreed within the Financing Agreement or a </w:t>
      </w:r>
      <w:proofErr w:type="spellStart"/>
      <w:r w:rsidRPr="0035575F" w:rsidR="00750BF0">
        <w:rPr>
          <w:rFonts w:ascii="Times New Roman" w:hAnsi="Times New Roman" w:cs="Times New Roman"/>
        </w:rPr>
        <w:t>templete</w:t>
      </w:r>
      <w:proofErr w:type="spellEnd"/>
      <w:r w:rsidRPr="0035575F" w:rsidR="00750BF0">
        <w:rPr>
          <w:rFonts w:ascii="Times New Roman" w:hAnsi="Times New Roman" w:cs="Times New Roman"/>
        </w:rPr>
        <w:t xml:space="preserve"> stated in </w:t>
      </w:r>
      <w:proofErr w:type="spellStart"/>
      <w:r w:rsidRPr="0035575F" w:rsidR="00750BF0">
        <w:rPr>
          <w:rFonts w:ascii="Times New Roman" w:hAnsi="Times New Roman" w:cs="Times New Roman"/>
        </w:rPr>
        <w:t>ProDoc</w:t>
      </w:r>
      <w:proofErr w:type="spellEnd"/>
      <w:r w:rsidRPr="0035575F" w:rsidR="00750BF0">
        <w:rPr>
          <w:rFonts w:ascii="Times New Roman" w:hAnsi="Times New Roman" w:cs="Times New Roman"/>
        </w:rPr>
        <w:t>, use the reporting template of your own similar t</w:t>
      </w:r>
      <w:r w:rsidRPr="0035575F" w:rsidR="00EA7BA1">
        <w:rPr>
          <w:rFonts w:ascii="Times New Roman" w:hAnsi="Times New Roman" w:cs="Times New Roman"/>
        </w:rPr>
        <w:t xml:space="preserve">o this </w:t>
      </w:r>
      <w:hyperlink w:history="1" r:id="rId21">
        <w:r w:rsidRPr="0035575F" w:rsidR="00EA7BA1">
          <w:rPr>
            <w:rStyle w:val="Hyperlink"/>
            <w:rFonts w:ascii="Times New Roman" w:hAnsi="Times New Roman" w:cs="Times New Roman"/>
          </w:rPr>
          <w:t>example</w:t>
        </w:r>
      </w:hyperlink>
      <w:r w:rsidRPr="0035575F" w:rsidR="00EA7BA1">
        <w:rPr>
          <w:rFonts w:ascii="Times New Roman" w:hAnsi="Times New Roman" w:cs="Times New Roman"/>
        </w:rPr>
        <w:t>.</w:t>
      </w:r>
    </w:p>
    <w:p w:rsidRPr="0035575F" w:rsidR="001D54EE" w:rsidP="00DE5A22" w:rsidRDefault="001D54EE" w14:paraId="5FB529AF" w14:textId="77777777">
      <w:pPr>
        <w:spacing w:after="0" w:line="240" w:lineRule="auto"/>
        <w:jc w:val="both"/>
        <w:rPr>
          <w:rFonts w:ascii="Times New Roman" w:hAnsi="Times New Roman" w:cs="Times New Roman"/>
        </w:rPr>
      </w:pPr>
    </w:p>
    <w:p w:rsidRPr="0035575F" w:rsidR="001D54EE" w:rsidP="00DE5A22" w:rsidRDefault="001D54EE" w14:paraId="426BD79E" w14:textId="6C3988E2">
      <w:pPr>
        <w:pStyle w:val="Heading1"/>
        <w:keepLines w:val="0"/>
        <w:numPr>
          <w:ilvl w:val="0"/>
          <w:numId w:val="31"/>
        </w:numPr>
        <w:spacing w:before="0" w:line="240" w:lineRule="auto"/>
        <w:jc w:val="both"/>
        <w:rPr>
          <w:rFonts w:ascii="Times New Roman" w:hAnsi="Times New Roman" w:cs="Times New Roman"/>
          <w:color w:val="auto"/>
          <w:sz w:val="22"/>
          <w:szCs w:val="22"/>
        </w:rPr>
      </w:pPr>
      <w:bookmarkStart w:name="_Toc366161044" w:id="29"/>
      <w:r w:rsidRPr="0035575F">
        <w:rPr>
          <w:rFonts w:ascii="Times New Roman" w:hAnsi="Times New Roman" w:cs="Times New Roman"/>
          <w:color w:val="auto"/>
          <w:sz w:val="22"/>
          <w:szCs w:val="22"/>
        </w:rPr>
        <w:t>Annex</w:t>
      </w:r>
      <w:bookmarkEnd w:id="29"/>
      <w:r w:rsidRPr="0035575F" w:rsidR="00A67EBE">
        <w:rPr>
          <w:rFonts w:ascii="Times New Roman" w:hAnsi="Times New Roman" w:cs="Times New Roman"/>
          <w:color w:val="auto"/>
          <w:sz w:val="22"/>
          <w:szCs w:val="22"/>
        </w:rPr>
        <w:t>es</w:t>
      </w:r>
    </w:p>
    <w:p w:rsidRPr="0035575F" w:rsidR="001D54EE" w:rsidP="00DE5A22" w:rsidRDefault="001D54EE" w14:paraId="3E3B9EB7" w14:textId="77777777">
      <w:pPr>
        <w:spacing w:after="0" w:line="240" w:lineRule="auto"/>
        <w:jc w:val="both"/>
        <w:rPr>
          <w:rFonts w:ascii="Times New Roman" w:hAnsi="Times New Roman" w:cs="Times New Roman"/>
          <w:i/>
        </w:rPr>
      </w:pPr>
    </w:p>
    <w:p w:rsidRPr="0035575F" w:rsidR="0024118C" w:rsidP="00DE5A22" w:rsidRDefault="0024118C" w14:paraId="506DD37B" w14:textId="2B993A37">
      <w:pPr>
        <w:spacing w:after="0" w:line="240" w:lineRule="auto"/>
        <w:jc w:val="both"/>
        <w:rPr>
          <w:rFonts w:ascii="Times New Roman" w:hAnsi="Times New Roman" w:cs="Times New Roman"/>
        </w:rPr>
      </w:pPr>
      <w:proofErr w:type="spellStart"/>
      <w:r w:rsidRPr="0035575F">
        <w:rPr>
          <w:rFonts w:ascii="Times New Roman" w:hAnsi="Times New Roman" w:cs="Times New Roman"/>
        </w:rPr>
        <w:t>i.</w:t>
      </w:r>
      <w:r w:rsidRPr="0035575F" w:rsidR="00A67EBE">
        <w:rPr>
          <w:rFonts w:ascii="Times New Roman" w:hAnsi="Times New Roman" w:cs="Times New Roman"/>
        </w:rPr>
        <w:t>T</w:t>
      </w:r>
      <w:r w:rsidRPr="0035575F" w:rsidR="000C4457">
        <w:rPr>
          <w:rFonts w:ascii="Times New Roman" w:hAnsi="Times New Roman" w:cs="Times New Roman"/>
        </w:rPr>
        <w:t>he</w:t>
      </w:r>
      <w:proofErr w:type="spellEnd"/>
      <w:r w:rsidRPr="0035575F" w:rsidR="000C4457">
        <w:rPr>
          <w:rFonts w:ascii="Times New Roman" w:hAnsi="Times New Roman" w:cs="Times New Roman"/>
        </w:rPr>
        <w:t xml:space="preserve"> latest approved </w:t>
      </w:r>
      <w:r w:rsidRPr="0035575F" w:rsidR="0041368D">
        <w:rPr>
          <w:rFonts w:ascii="Times New Roman" w:hAnsi="Times New Roman" w:cs="Times New Roman"/>
        </w:rPr>
        <w:t xml:space="preserve">Annual Work Plan </w:t>
      </w:r>
      <w:r w:rsidRPr="0035575F" w:rsidR="0043787D">
        <w:rPr>
          <w:rFonts w:ascii="Times New Roman" w:hAnsi="Times New Roman" w:cs="Times New Roman"/>
        </w:rPr>
        <w:t xml:space="preserve">for the following year </w:t>
      </w:r>
      <w:r w:rsidRPr="0035575F" w:rsidR="0041368D">
        <w:rPr>
          <w:rFonts w:ascii="Times New Roman" w:hAnsi="Times New Roman" w:cs="Times New Roman"/>
        </w:rPr>
        <w:t>(AWP)</w:t>
      </w:r>
    </w:p>
    <w:p w:rsidRPr="0035575F" w:rsidR="0098644C" w:rsidP="00DE5A22" w:rsidRDefault="0098644C" w14:paraId="5ECD735F" w14:textId="33E3A7FA">
      <w:pPr>
        <w:spacing w:after="0" w:line="240" w:lineRule="auto"/>
        <w:jc w:val="both"/>
        <w:rPr>
          <w:rFonts w:ascii="Times New Roman" w:hAnsi="Times New Roman" w:cs="Times New Roman"/>
        </w:rPr>
      </w:pPr>
      <w:r w:rsidRPr="0035575F">
        <w:rPr>
          <w:rFonts w:ascii="Times New Roman" w:hAnsi="Times New Roman" w:cs="Times New Roman"/>
        </w:rPr>
        <w:t xml:space="preserve">iv. </w:t>
      </w:r>
      <w:hyperlink w:history="1" r:id="rId22">
        <w:r w:rsidRPr="0035575F" w:rsidR="00A04CCD">
          <w:rPr>
            <w:rStyle w:val="Hyperlink"/>
            <w:rFonts w:ascii="Times New Roman" w:hAnsi="Times New Roman" w:cs="Times New Roman"/>
          </w:rPr>
          <w:t>O</w:t>
        </w:r>
        <w:r w:rsidRPr="0035575F">
          <w:rPr>
            <w:rStyle w:val="Hyperlink"/>
            <w:rFonts w:ascii="Times New Roman" w:hAnsi="Times New Roman" w:cs="Times New Roman"/>
          </w:rPr>
          <w:t>utput verification forms</w:t>
        </w:r>
      </w:hyperlink>
      <w:r w:rsidRPr="0035575F">
        <w:rPr>
          <w:rFonts w:ascii="Times New Roman" w:hAnsi="Times New Roman" w:cs="Times New Roman"/>
        </w:rPr>
        <w:t xml:space="preserve"> </w:t>
      </w:r>
      <w:r w:rsidRPr="0035575F" w:rsidR="00A04CCD">
        <w:rPr>
          <w:rFonts w:ascii="Times New Roman" w:hAnsi="Times New Roman" w:cs="Times New Roman"/>
        </w:rPr>
        <w:t>completed for monitoring missions</w:t>
      </w:r>
    </w:p>
    <w:p w:rsidRPr="0035575F" w:rsidR="0024118C" w:rsidP="00DE5A22" w:rsidRDefault="008A731D" w14:paraId="5470AF17" w14:textId="7686EA9A">
      <w:pPr>
        <w:spacing w:after="0" w:line="240" w:lineRule="auto"/>
        <w:jc w:val="both"/>
        <w:rPr>
          <w:rFonts w:ascii="Times New Roman" w:hAnsi="Times New Roman" w:cs="Times New Roman"/>
        </w:rPr>
      </w:pPr>
      <w:proofErr w:type="spellStart"/>
      <w:r w:rsidRPr="0035575F">
        <w:rPr>
          <w:rFonts w:ascii="Times New Roman" w:hAnsi="Times New Roman" w:cs="Times New Roman"/>
        </w:rPr>
        <w:t>v</w:t>
      </w:r>
      <w:r w:rsidRPr="0035575F" w:rsidR="0024118C">
        <w:rPr>
          <w:rFonts w:ascii="Times New Roman" w:hAnsi="Times New Roman" w:cs="Times New Roman"/>
        </w:rPr>
        <w:t>.</w:t>
      </w:r>
      <w:r w:rsidRPr="0035575F" w:rsidR="00A04CCD">
        <w:rPr>
          <w:rFonts w:ascii="Times New Roman" w:hAnsi="Times New Roman" w:cs="Times New Roman"/>
        </w:rPr>
        <w:t>R</w:t>
      </w:r>
      <w:r w:rsidRPr="0035575F" w:rsidR="001D54EE">
        <w:rPr>
          <w:rFonts w:ascii="Times New Roman" w:hAnsi="Times New Roman" w:cs="Times New Roman"/>
        </w:rPr>
        <w:t>elevant</w:t>
      </w:r>
      <w:proofErr w:type="spellEnd"/>
      <w:r w:rsidRPr="0035575F" w:rsidR="001D54EE">
        <w:rPr>
          <w:rFonts w:ascii="Times New Roman" w:hAnsi="Times New Roman" w:cs="Times New Roman"/>
        </w:rPr>
        <w:t xml:space="preserve"> copies of media coverage</w:t>
      </w:r>
      <w:r w:rsidRPr="0035575F" w:rsidR="0024118C">
        <w:rPr>
          <w:rFonts w:ascii="Times New Roman" w:hAnsi="Times New Roman" w:cs="Times New Roman"/>
        </w:rPr>
        <w:t xml:space="preserve"> (a list of media coverage with necessary links would also suffice)</w:t>
      </w:r>
    </w:p>
    <w:p w:rsidRPr="0035575F" w:rsidR="0024118C" w:rsidP="00DE5A22" w:rsidRDefault="0024118C" w14:paraId="2C189536" w14:textId="021079AB">
      <w:pPr>
        <w:spacing w:after="0" w:line="240" w:lineRule="auto"/>
        <w:jc w:val="both"/>
        <w:rPr>
          <w:rFonts w:ascii="Times New Roman" w:hAnsi="Times New Roman" w:cs="Times New Roman"/>
        </w:rPr>
      </w:pPr>
      <w:proofErr w:type="spellStart"/>
      <w:r w:rsidRPr="0035575F">
        <w:rPr>
          <w:rFonts w:ascii="Times New Roman" w:hAnsi="Times New Roman" w:cs="Times New Roman"/>
        </w:rPr>
        <w:t>v</w:t>
      </w:r>
      <w:r w:rsidRPr="0035575F" w:rsidR="0098644C">
        <w:rPr>
          <w:rFonts w:ascii="Times New Roman" w:hAnsi="Times New Roman" w:cs="Times New Roman"/>
        </w:rPr>
        <w:t>i</w:t>
      </w:r>
      <w:r w:rsidRPr="0035575F">
        <w:rPr>
          <w:rFonts w:ascii="Times New Roman" w:hAnsi="Times New Roman" w:cs="Times New Roman"/>
        </w:rPr>
        <w:t>.</w:t>
      </w:r>
      <w:r w:rsidRPr="0035575F" w:rsidR="00A04CCD">
        <w:rPr>
          <w:rFonts w:ascii="Times New Roman" w:hAnsi="Times New Roman" w:cs="Times New Roman"/>
        </w:rPr>
        <w:t>P</w:t>
      </w:r>
      <w:r w:rsidRPr="0035575F" w:rsidR="001D54EE">
        <w:rPr>
          <w:rFonts w:ascii="Times New Roman" w:hAnsi="Times New Roman" w:cs="Times New Roman"/>
        </w:rPr>
        <w:t>ublications</w:t>
      </w:r>
      <w:proofErr w:type="spellEnd"/>
      <w:r w:rsidRPr="0035575F" w:rsidR="001D54EE">
        <w:rPr>
          <w:rFonts w:ascii="Times New Roman" w:hAnsi="Times New Roman" w:cs="Times New Roman"/>
        </w:rPr>
        <w:t xml:space="preserve">, </w:t>
      </w:r>
      <w:r w:rsidRPr="0035575F">
        <w:rPr>
          <w:rFonts w:ascii="Times New Roman" w:hAnsi="Times New Roman" w:cs="Times New Roman"/>
        </w:rPr>
        <w:t>studies or any other work that is deemed an important output of the project.</w:t>
      </w:r>
    </w:p>
    <w:p w:rsidRPr="0035575F" w:rsidR="007E4720" w:rsidP="00DE5A22" w:rsidRDefault="007E4720" w14:paraId="4D18533C" w14:textId="77777777">
      <w:pPr>
        <w:spacing w:after="0" w:line="240" w:lineRule="auto"/>
        <w:jc w:val="both"/>
        <w:rPr>
          <w:rFonts w:ascii="Times New Roman" w:hAnsi="Times New Roman" w:cs="Times New Roman"/>
        </w:rPr>
      </w:pPr>
    </w:p>
    <w:p w:rsidRPr="0035575F" w:rsidR="001D54EE" w:rsidP="00DE5A22" w:rsidRDefault="0024118C" w14:paraId="1D5B5544" w14:textId="7F0F7861">
      <w:pPr>
        <w:spacing w:after="0" w:line="240" w:lineRule="auto"/>
        <w:jc w:val="both"/>
        <w:rPr>
          <w:rFonts w:ascii="Times New Roman" w:hAnsi="Times New Roman" w:cs="Times New Roman"/>
        </w:rPr>
      </w:pPr>
      <w:r w:rsidRPr="0035575F">
        <w:rPr>
          <w:rFonts w:ascii="Times New Roman" w:hAnsi="Times New Roman" w:cs="Times New Roman"/>
        </w:rPr>
        <w:t xml:space="preserve">If there </w:t>
      </w:r>
      <w:proofErr w:type="gramStart"/>
      <w:r w:rsidRPr="0035575F">
        <w:rPr>
          <w:rFonts w:ascii="Times New Roman" w:hAnsi="Times New Roman" w:cs="Times New Roman"/>
        </w:rPr>
        <w:t>is</w:t>
      </w:r>
      <w:proofErr w:type="gramEnd"/>
      <w:r w:rsidRPr="0035575F">
        <w:rPr>
          <w:rFonts w:ascii="Times New Roman" w:hAnsi="Times New Roman" w:cs="Times New Roman"/>
        </w:rPr>
        <w:t xml:space="preserve"> any other s</w:t>
      </w:r>
      <w:r w:rsidRPr="0035575F" w:rsidR="001D54EE">
        <w:rPr>
          <w:rFonts w:ascii="Times New Roman" w:hAnsi="Times New Roman" w:cs="Times New Roman"/>
        </w:rPr>
        <w:t>pecific reporting requirements from donor</w:t>
      </w:r>
      <w:r w:rsidRPr="0035575F" w:rsidR="001D54EE">
        <w:rPr>
          <w:rFonts w:ascii="Times New Roman" w:hAnsi="Times New Roman" w:cs="Times New Roman"/>
          <w:lang w:eastAsia="ja-JP"/>
        </w:rPr>
        <w:t>s</w:t>
      </w:r>
      <w:r w:rsidRPr="0035575F">
        <w:rPr>
          <w:rFonts w:ascii="Times New Roman" w:hAnsi="Times New Roman" w:cs="Times New Roman"/>
          <w:lang w:eastAsia="ja-JP"/>
        </w:rPr>
        <w:t>, it</w:t>
      </w:r>
      <w:r w:rsidRPr="0035575F" w:rsidR="001D54EE">
        <w:rPr>
          <w:rFonts w:ascii="Times New Roman" w:hAnsi="Times New Roman" w:cs="Times New Roman"/>
        </w:rPr>
        <w:t xml:space="preserve"> can </w:t>
      </w:r>
      <w:r w:rsidRPr="0035575F" w:rsidR="001D54EE">
        <w:rPr>
          <w:rFonts w:ascii="Times New Roman" w:hAnsi="Times New Roman" w:cs="Times New Roman"/>
          <w:lang w:eastAsia="ja-JP"/>
        </w:rPr>
        <w:t xml:space="preserve">also </w:t>
      </w:r>
      <w:r w:rsidRPr="0035575F" w:rsidR="000C4457">
        <w:rPr>
          <w:rFonts w:ascii="Times New Roman" w:hAnsi="Times New Roman" w:cs="Times New Roman"/>
        </w:rPr>
        <w:t>be inserted</w:t>
      </w:r>
      <w:r w:rsidRPr="0035575F" w:rsidR="001D54EE">
        <w:rPr>
          <w:rFonts w:ascii="Times New Roman" w:hAnsi="Times New Roman" w:cs="Times New Roman"/>
        </w:rPr>
        <w:t xml:space="preserve"> here</w:t>
      </w:r>
      <w:r w:rsidRPr="0035575F" w:rsidR="001D54EE">
        <w:rPr>
          <w:rFonts w:ascii="Times New Roman" w:hAnsi="Times New Roman" w:cs="Times New Roman"/>
          <w:color w:val="808080" w:themeColor="background1" w:themeShade="80"/>
        </w:rPr>
        <w:t>.</w:t>
      </w:r>
    </w:p>
    <w:sectPr w:rsidRPr="0035575F" w:rsidR="001D54EE" w:rsidSect="002D3AD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13A6" w:rsidP="00C645ED" w:rsidRDefault="006713A6" w14:paraId="02155586" w14:textId="77777777">
      <w:pPr>
        <w:spacing w:after="0" w:line="240" w:lineRule="auto"/>
      </w:pPr>
      <w:r>
        <w:separator/>
      </w:r>
    </w:p>
  </w:endnote>
  <w:endnote w:type="continuationSeparator" w:id="0">
    <w:p w:rsidR="006713A6" w:rsidP="00C645ED" w:rsidRDefault="006713A6" w14:paraId="1ED090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83D" w:rsidRDefault="008B083D" w14:paraId="38F5A5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664464"/>
      <w:docPartObj>
        <w:docPartGallery w:val="Page Numbers (Bottom of Page)"/>
        <w:docPartUnique/>
      </w:docPartObj>
    </w:sdtPr>
    <w:sdtEndPr>
      <w:rPr>
        <w:noProof/>
      </w:rPr>
    </w:sdtEndPr>
    <w:sdtContent>
      <w:p w:rsidR="008B083D" w:rsidRDefault="00F61C7F" w14:paraId="556A81C3" w14:textId="77777777">
        <w:pPr>
          <w:pStyle w:val="Footer"/>
          <w:jc w:val="right"/>
        </w:pPr>
        <w:r>
          <w:fldChar w:fldCharType="begin"/>
        </w:r>
        <w:r>
          <w:instrText xml:space="preserve"> PAGE   \* MERGEFORMAT </w:instrText>
        </w:r>
        <w:r>
          <w:fldChar w:fldCharType="separate"/>
        </w:r>
        <w:r w:rsidR="00D64B34">
          <w:rPr>
            <w:noProof/>
          </w:rPr>
          <w:t>7</w:t>
        </w:r>
        <w:r>
          <w:rPr>
            <w:noProof/>
          </w:rPr>
          <w:fldChar w:fldCharType="end"/>
        </w:r>
      </w:p>
    </w:sdtContent>
  </w:sdt>
  <w:p w:rsidR="008B083D" w:rsidRDefault="008B083D" w14:paraId="7201094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13A6" w:rsidP="00C645ED" w:rsidRDefault="006713A6" w14:paraId="7EA08944" w14:textId="77777777">
      <w:pPr>
        <w:spacing w:after="0" w:line="240" w:lineRule="auto"/>
      </w:pPr>
      <w:r>
        <w:separator/>
      </w:r>
    </w:p>
  </w:footnote>
  <w:footnote w:type="continuationSeparator" w:id="0">
    <w:p w:rsidR="006713A6" w:rsidP="00C645ED" w:rsidRDefault="006713A6" w14:paraId="09F58D97" w14:textId="77777777">
      <w:pPr>
        <w:spacing w:after="0" w:line="240" w:lineRule="auto"/>
      </w:pPr>
      <w:r>
        <w:continuationSeparator/>
      </w:r>
    </w:p>
  </w:footnote>
  <w:footnote w:id="1">
    <w:p w:rsidRPr="004F21F3" w:rsidR="008B083D" w:rsidP="004F21F3" w:rsidRDefault="008B083D" w14:paraId="65197602" w14:textId="77777777">
      <w:pPr>
        <w:spacing w:after="0" w:line="240" w:lineRule="auto"/>
        <w:rPr>
          <w:rFonts w:ascii="Times New Roman" w:hAnsi="Times New Roman" w:cs="Times New Roman"/>
          <w:i/>
          <w:iCs/>
          <w:sz w:val="18"/>
          <w:szCs w:val="18"/>
        </w:rPr>
      </w:pPr>
      <w:r w:rsidRPr="004F21F3">
        <w:rPr>
          <w:rStyle w:val="FootnoteReference"/>
          <w:rFonts w:ascii="Times New Roman" w:hAnsi="Times New Roman" w:cs="Times New Roman"/>
          <w:i/>
          <w:iCs/>
          <w:sz w:val="18"/>
          <w:szCs w:val="18"/>
        </w:rPr>
        <w:footnoteRef/>
      </w:r>
      <w:r w:rsidRPr="004F21F3">
        <w:rPr>
          <w:rFonts w:ascii="Times New Roman" w:hAnsi="Times New Roman" w:cs="Times New Roman"/>
          <w:i/>
          <w:iCs/>
          <w:sz w:val="18"/>
          <w:szCs w:val="18"/>
        </w:rPr>
        <w:t xml:space="preserve"> Disclaimer: Data contained in this financial report section is an extract of UNDP financial records. All financial provided above is provisional. </w:t>
      </w:r>
    </w:p>
    <w:p w:rsidRPr="004F21F3" w:rsidR="008B083D" w:rsidP="004F21F3" w:rsidRDefault="008B083D" w14:paraId="1CD10C5C" w14:textId="77777777">
      <w:pPr>
        <w:spacing w:after="0" w:line="240" w:lineRule="auto"/>
        <w:rPr>
          <w:rFonts w:ascii="Times New Roman" w:hAnsi="Times New Roman" w:cs="Times New Roman"/>
          <w:i/>
          <w:iCs/>
          <w:sz w:val="18"/>
          <w:szCs w:val="18"/>
        </w:rPr>
      </w:pPr>
      <w:r w:rsidRPr="004F21F3">
        <w:rPr>
          <w:rFonts w:ascii="Times New Roman" w:hAnsi="Times New Roman" w:cs="Times New Roman"/>
          <w:i/>
          <w:iCs/>
          <w:sz w:val="18"/>
          <w:szCs w:val="18"/>
        </w:rPr>
        <w:t>Disclaimer: UNDP adopted IPSAS (International Public Sector Accounting Standards) on 1 January</w:t>
      </w:r>
      <w:r w:rsidRPr="004F21F3" w:rsidR="001F380A">
        <w:rPr>
          <w:rFonts w:ascii="Times New Roman" w:hAnsi="Times New Roman" w:cs="Times New Roman"/>
          <w:i/>
          <w:iCs/>
          <w:sz w:val="18"/>
          <w:szCs w:val="18"/>
        </w:rPr>
        <w:t xml:space="preserve"> 2012, </w:t>
      </w:r>
      <w:r w:rsidRPr="004F21F3">
        <w:rPr>
          <w:rFonts w:ascii="Times New Roman" w:hAnsi="Times New Roman" w:cs="Times New Roman"/>
          <w:i/>
          <w:iCs/>
          <w:sz w:val="18"/>
          <w:szCs w:val="18"/>
        </w:rPr>
        <w:t xml:space="preserve">cumulative totals that include data prior to that date are presented for illustration only.  </w:t>
      </w:r>
    </w:p>
    <w:p w:rsidRPr="00891CC4" w:rsidR="008B083D" w:rsidP="001D54EE" w:rsidRDefault="008B083D" w14:paraId="1AD3F2E6" w14:textId="77777777">
      <w:pPr>
        <w:rPr>
          <w:b/>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B083D" w:rsidP="008B083D" w:rsidRDefault="006C02CD" w14:paraId="72C978D8" w14:textId="77777777">
    <w:pPr>
      <w:pStyle w:val="Header"/>
    </w:pPr>
    <w:r>
      <w:rPr>
        <w:noProof/>
        <w:lang w:val="en-US" w:eastAsia="en-US"/>
      </w:rPr>
      <mc:AlternateContent>
        <mc:Choice Requires="wps">
          <w:drawing>
            <wp:anchor distT="0" distB="0" distL="114300" distR="114300" simplePos="0" relativeHeight="251657216" behindDoc="0" locked="0" layoutInCell="1" allowOverlap="0" wp14:anchorId="67CEFF58" wp14:editId="0B26B5F4">
              <wp:simplePos x="0" y="0"/>
              <wp:positionH relativeFrom="column">
                <wp:posOffset>5194935</wp:posOffset>
              </wp:positionH>
              <wp:positionV relativeFrom="page">
                <wp:posOffset>457200</wp:posOffset>
              </wp:positionV>
              <wp:extent cx="1174750" cy="1994535"/>
              <wp:effectExtent l="0" t="0" r="0" b="5715"/>
              <wp:wrapTight wrapText="bothSides">
                <wp:wrapPolygon edited="0">
                  <wp:start x="701" y="0"/>
                  <wp:lineTo x="701" y="21456"/>
                  <wp:lineTo x="20316" y="21456"/>
                  <wp:lineTo x="20316" y="0"/>
                  <wp:lineTo x="701"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E1C73" w:rsidR="008B083D" w:rsidP="008B083D" w:rsidRDefault="008B083D" w14:paraId="0C70AB7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CEFF58">
              <v:stroke joinstyle="miter"/>
              <v:path gradientshapeok="t" o:connecttype="rect"/>
            </v:shapetype>
            <v:shape id="Text Box 4" style="position:absolute;margin-left:409.05pt;margin-top:36pt;width:92.5pt;height:15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8"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">
              <v:textbox>
                <w:txbxContent>
                  <w:p w:rsidRPr="00CE1C73" w:rsidR="008B083D" w:rsidP="008B083D" w:rsidRDefault="008B083D" w14:paraId="0C70AB78" w14:textId="77777777"/>
                </w:txbxContent>
              </v:textbox>
              <w10:wrap type="tight" anchory="page"/>
            </v:shape>
          </w:pict>
        </mc:Fallback>
      </mc:AlternateContent>
    </w:r>
  </w:p>
  <w:p w:rsidR="008B083D" w:rsidRDefault="008B083D" w14:paraId="362DF82C" w14:textId="77777777">
    <w:pPr>
      <w:pStyle w:val="Header"/>
    </w:pPr>
  </w:p>
  <w:p w:rsidR="008B083D" w:rsidRDefault="008B083D" w14:paraId="1C9673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w14:anchorId="005928F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2pt;height:12pt" o:bullet="t" type="#_x0000_t75">
        <v:imagedata o:title="BD21335_" r:id="rId1"/>
      </v:shape>
    </w:pict>
  </w:numPicBullet>
  <w:abstractNum w:abstractNumId="0" w15:restartNumberingAfterBreak="0">
    <w:nsid w:val="04F31C68"/>
    <w:multiLevelType w:val="hybridMultilevel"/>
    <w:tmpl w:val="AC4691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864751"/>
    <w:multiLevelType w:val="hybridMultilevel"/>
    <w:tmpl w:val="A11E851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320EE0"/>
    <w:multiLevelType w:val="hybridMultilevel"/>
    <w:tmpl w:val="CC58E7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832152"/>
    <w:multiLevelType w:val="hybridMultilevel"/>
    <w:tmpl w:val="E5127DEA"/>
    <w:lvl w:ilvl="0" w:tplc="4AAC0D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13EFD"/>
    <w:multiLevelType w:val="hybridMultilevel"/>
    <w:tmpl w:val="81B8E480"/>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FEB5570"/>
    <w:multiLevelType w:val="hybridMultilevel"/>
    <w:tmpl w:val="012092BC"/>
    <w:lvl w:ilvl="0" w:tplc="A0624842">
      <w:start w:val="1"/>
      <w:numFmt w:val="upperRoman"/>
      <w:lvlText w:val="%1."/>
      <w:lvlJc w:val="left"/>
      <w:pPr>
        <w:tabs>
          <w:tab w:val="num" w:pos="1080"/>
        </w:tabs>
        <w:ind w:left="1080" w:hanging="720"/>
      </w:pPr>
      <w:rPr>
        <w:rFonts w:hint="default"/>
      </w:rPr>
    </w:lvl>
    <w:lvl w:ilvl="1" w:tplc="862A952A">
      <w:numFmt w:val="none"/>
      <w:lvlText w:val=""/>
      <w:lvlJc w:val="left"/>
      <w:pPr>
        <w:tabs>
          <w:tab w:val="num" w:pos="360"/>
        </w:tabs>
      </w:pPr>
    </w:lvl>
    <w:lvl w:ilvl="2" w:tplc="E7485428">
      <w:numFmt w:val="none"/>
      <w:lvlText w:val=""/>
      <w:lvlJc w:val="left"/>
      <w:pPr>
        <w:tabs>
          <w:tab w:val="num" w:pos="360"/>
        </w:tabs>
      </w:pPr>
    </w:lvl>
    <w:lvl w:ilvl="3" w:tplc="FD789764">
      <w:numFmt w:val="none"/>
      <w:lvlText w:val=""/>
      <w:lvlJc w:val="left"/>
      <w:pPr>
        <w:tabs>
          <w:tab w:val="num" w:pos="360"/>
        </w:tabs>
      </w:pPr>
    </w:lvl>
    <w:lvl w:ilvl="4" w:tplc="5EFA0FBC">
      <w:numFmt w:val="none"/>
      <w:lvlText w:val=""/>
      <w:lvlJc w:val="left"/>
      <w:pPr>
        <w:tabs>
          <w:tab w:val="num" w:pos="360"/>
        </w:tabs>
      </w:pPr>
    </w:lvl>
    <w:lvl w:ilvl="5" w:tplc="1336440C">
      <w:numFmt w:val="none"/>
      <w:lvlText w:val=""/>
      <w:lvlJc w:val="left"/>
      <w:pPr>
        <w:tabs>
          <w:tab w:val="num" w:pos="360"/>
        </w:tabs>
      </w:pPr>
    </w:lvl>
    <w:lvl w:ilvl="6" w:tplc="D87228D2">
      <w:numFmt w:val="none"/>
      <w:lvlText w:val=""/>
      <w:lvlJc w:val="left"/>
      <w:pPr>
        <w:tabs>
          <w:tab w:val="num" w:pos="360"/>
        </w:tabs>
      </w:pPr>
    </w:lvl>
    <w:lvl w:ilvl="7" w:tplc="49E6716E">
      <w:numFmt w:val="none"/>
      <w:lvlText w:val=""/>
      <w:lvlJc w:val="left"/>
      <w:pPr>
        <w:tabs>
          <w:tab w:val="num" w:pos="360"/>
        </w:tabs>
      </w:pPr>
    </w:lvl>
    <w:lvl w:ilvl="8" w:tplc="035EA2D6">
      <w:numFmt w:val="none"/>
      <w:lvlText w:val=""/>
      <w:lvlJc w:val="left"/>
      <w:pPr>
        <w:tabs>
          <w:tab w:val="num" w:pos="360"/>
        </w:tabs>
      </w:pPr>
    </w:lvl>
  </w:abstractNum>
  <w:abstractNum w:abstractNumId="6" w15:restartNumberingAfterBreak="0">
    <w:nsid w:val="14367DD0"/>
    <w:multiLevelType w:val="hybridMultilevel"/>
    <w:tmpl w:val="B2F4C2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E81599"/>
    <w:multiLevelType w:val="hybridMultilevel"/>
    <w:tmpl w:val="CFD6CFD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84D7D08"/>
    <w:multiLevelType w:val="hybridMultilevel"/>
    <w:tmpl w:val="C90696C4"/>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86C27C5"/>
    <w:multiLevelType w:val="hybridMultilevel"/>
    <w:tmpl w:val="C3C615D8"/>
    <w:lvl w:ilvl="0" w:tplc="C1B2624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8CA2526"/>
    <w:multiLevelType w:val="hybridMultilevel"/>
    <w:tmpl w:val="98429D52"/>
    <w:lvl w:ilvl="0" w:tplc="04090001">
      <w:start w:val="1"/>
      <w:numFmt w:val="bullet"/>
      <w:lvlText w:val=""/>
      <w:lvlJc w:val="left"/>
      <w:pPr>
        <w:tabs>
          <w:tab w:val="num" w:pos="450"/>
        </w:tabs>
        <w:ind w:left="450" w:hanging="360"/>
      </w:pPr>
      <w:rPr>
        <w:rFonts w:hint="default" w:ascii="Symbol" w:hAnsi="Symbol"/>
        <w:color w:val="auto"/>
        <w:effect w:val="none"/>
      </w:rPr>
    </w:lvl>
    <w:lvl w:ilvl="1" w:tplc="0809000F">
      <w:start w:val="1"/>
      <w:numFmt w:val="decimal"/>
      <w:lvlText w:val="%2."/>
      <w:lvlJc w:val="left"/>
      <w:pPr>
        <w:tabs>
          <w:tab w:val="num" w:pos="1170"/>
        </w:tabs>
        <w:ind w:left="1170" w:hanging="360"/>
      </w:pPr>
      <w:rPr>
        <w:rFonts w:hint="default"/>
        <w:color w:val="auto"/>
        <w:effect w:val="none"/>
      </w:rPr>
    </w:lvl>
    <w:lvl w:ilvl="2" w:tplc="04090005" w:tentative="1">
      <w:start w:val="1"/>
      <w:numFmt w:val="bullet"/>
      <w:lvlText w:val=""/>
      <w:lvlJc w:val="left"/>
      <w:pPr>
        <w:tabs>
          <w:tab w:val="num" w:pos="1890"/>
        </w:tabs>
        <w:ind w:left="1890" w:hanging="360"/>
      </w:pPr>
      <w:rPr>
        <w:rFonts w:hint="default" w:ascii="Wingdings" w:hAnsi="Wingdings"/>
      </w:rPr>
    </w:lvl>
    <w:lvl w:ilvl="3" w:tplc="04090001" w:tentative="1">
      <w:start w:val="1"/>
      <w:numFmt w:val="bullet"/>
      <w:lvlText w:val=""/>
      <w:lvlJc w:val="left"/>
      <w:pPr>
        <w:tabs>
          <w:tab w:val="num" w:pos="2610"/>
        </w:tabs>
        <w:ind w:left="2610" w:hanging="360"/>
      </w:pPr>
      <w:rPr>
        <w:rFonts w:hint="default" w:ascii="Symbol" w:hAnsi="Symbol"/>
      </w:rPr>
    </w:lvl>
    <w:lvl w:ilvl="4" w:tplc="04090003" w:tentative="1">
      <w:start w:val="1"/>
      <w:numFmt w:val="bullet"/>
      <w:lvlText w:val="o"/>
      <w:lvlJc w:val="left"/>
      <w:pPr>
        <w:tabs>
          <w:tab w:val="num" w:pos="3330"/>
        </w:tabs>
        <w:ind w:left="3330" w:hanging="360"/>
      </w:pPr>
      <w:rPr>
        <w:rFonts w:hint="default" w:ascii="Courier New" w:hAnsi="Courier New" w:cs="Arial"/>
      </w:rPr>
    </w:lvl>
    <w:lvl w:ilvl="5" w:tplc="04090005" w:tentative="1">
      <w:start w:val="1"/>
      <w:numFmt w:val="bullet"/>
      <w:lvlText w:val=""/>
      <w:lvlJc w:val="left"/>
      <w:pPr>
        <w:tabs>
          <w:tab w:val="num" w:pos="4050"/>
        </w:tabs>
        <w:ind w:left="4050" w:hanging="360"/>
      </w:pPr>
      <w:rPr>
        <w:rFonts w:hint="default" w:ascii="Wingdings" w:hAnsi="Wingdings"/>
      </w:rPr>
    </w:lvl>
    <w:lvl w:ilvl="6" w:tplc="04090001" w:tentative="1">
      <w:start w:val="1"/>
      <w:numFmt w:val="bullet"/>
      <w:lvlText w:val=""/>
      <w:lvlJc w:val="left"/>
      <w:pPr>
        <w:tabs>
          <w:tab w:val="num" w:pos="4770"/>
        </w:tabs>
        <w:ind w:left="4770" w:hanging="360"/>
      </w:pPr>
      <w:rPr>
        <w:rFonts w:hint="default" w:ascii="Symbol" w:hAnsi="Symbol"/>
      </w:rPr>
    </w:lvl>
    <w:lvl w:ilvl="7" w:tplc="04090003" w:tentative="1">
      <w:start w:val="1"/>
      <w:numFmt w:val="bullet"/>
      <w:lvlText w:val="o"/>
      <w:lvlJc w:val="left"/>
      <w:pPr>
        <w:tabs>
          <w:tab w:val="num" w:pos="5490"/>
        </w:tabs>
        <w:ind w:left="5490" w:hanging="360"/>
      </w:pPr>
      <w:rPr>
        <w:rFonts w:hint="default" w:ascii="Courier New" w:hAnsi="Courier New" w:cs="Arial"/>
      </w:rPr>
    </w:lvl>
    <w:lvl w:ilvl="8" w:tplc="04090005" w:tentative="1">
      <w:start w:val="1"/>
      <w:numFmt w:val="bullet"/>
      <w:lvlText w:val=""/>
      <w:lvlJc w:val="left"/>
      <w:pPr>
        <w:tabs>
          <w:tab w:val="num" w:pos="6210"/>
        </w:tabs>
        <w:ind w:left="6210" w:hanging="360"/>
      </w:pPr>
      <w:rPr>
        <w:rFonts w:hint="default" w:ascii="Wingdings" w:hAnsi="Wingdings"/>
      </w:rPr>
    </w:lvl>
  </w:abstractNum>
  <w:abstractNum w:abstractNumId="11" w15:restartNumberingAfterBreak="0">
    <w:nsid w:val="18EF3E65"/>
    <w:multiLevelType w:val="hybridMultilevel"/>
    <w:tmpl w:val="C8944E5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19370801"/>
    <w:multiLevelType w:val="hybridMultilevel"/>
    <w:tmpl w:val="86ACFB6A"/>
    <w:lvl w:ilvl="0" w:tplc="04090003">
      <w:start w:val="1"/>
      <w:numFmt w:val="bullet"/>
      <w:lvlText w:val="o"/>
      <w:lvlJc w:val="left"/>
      <w:pPr>
        <w:ind w:left="1080" w:hanging="360"/>
      </w:pPr>
      <w:rPr>
        <w:rFonts w:hint="default" w:ascii="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E935E0"/>
    <w:multiLevelType w:val="hybridMultilevel"/>
    <w:tmpl w:val="81D2F234"/>
    <w:lvl w:ilvl="0" w:tplc="E64EC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A6CBF"/>
    <w:multiLevelType w:val="hybridMultilevel"/>
    <w:tmpl w:val="BE041B5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4311462"/>
    <w:multiLevelType w:val="hybridMultilevel"/>
    <w:tmpl w:val="2C5E8F4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8D652F1"/>
    <w:multiLevelType w:val="hybridMultilevel"/>
    <w:tmpl w:val="51C68A82"/>
    <w:lvl w:ilvl="0" w:tplc="4AAC0DD6">
      <w:start w:val="1"/>
      <w:numFmt w:val="upperRoman"/>
      <w:lvlText w:val="%1."/>
      <w:lvlJc w:val="left"/>
      <w:pPr>
        <w:ind w:left="100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10088"/>
    <w:multiLevelType w:val="hybridMultilevel"/>
    <w:tmpl w:val="19F64216"/>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2AEB2ED3"/>
    <w:multiLevelType w:val="hybridMultilevel"/>
    <w:tmpl w:val="1534F3FC"/>
    <w:lvl w:ilvl="0" w:tplc="BD90C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BC00CF"/>
    <w:multiLevelType w:val="singleLevel"/>
    <w:tmpl w:val="8C1A4F60"/>
    <w:lvl w:ilvl="0">
      <w:start w:val="2"/>
      <w:numFmt w:val="decimal"/>
      <w:lvlText w:val="%1."/>
      <w:lvlJc w:val="left"/>
      <w:pPr>
        <w:tabs>
          <w:tab w:val="num" w:pos="720"/>
        </w:tabs>
        <w:ind w:left="720" w:hanging="720"/>
      </w:pPr>
      <w:rPr>
        <w:rFonts w:hint="default"/>
        <w:b w:val="0"/>
      </w:rPr>
    </w:lvl>
  </w:abstractNum>
  <w:abstractNum w:abstractNumId="20" w15:restartNumberingAfterBreak="0">
    <w:nsid w:val="2F3C4D82"/>
    <w:multiLevelType w:val="hybridMultilevel"/>
    <w:tmpl w:val="5B36C40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2FED4467"/>
    <w:multiLevelType w:val="hybridMultilevel"/>
    <w:tmpl w:val="AA8653F6"/>
    <w:lvl w:ilvl="0" w:tplc="581488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30E5E"/>
    <w:multiLevelType w:val="hybridMultilevel"/>
    <w:tmpl w:val="56823DA2"/>
    <w:lvl w:ilvl="0" w:tplc="04090003">
      <w:start w:val="1"/>
      <w:numFmt w:val="bullet"/>
      <w:lvlText w:val="o"/>
      <w:lvlJc w:val="left"/>
      <w:pPr>
        <w:ind w:left="720" w:hanging="360"/>
      </w:pPr>
      <w:rPr>
        <w:rFonts w:hint="default" w:ascii="Courier New" w:hAnsi="Courier New" w:cs="Courier New"/>
      </w:rPr>
    </w:lvl>
    <w:lvl w:ilvl="1" w:tplc="04090005">
      <w:start w:val="1"/>
      <w:numFmt w:val="bullet"/>
      <w:lvlText w:val=""/>
      <w:lvlJc w:val="left"/>
      <w:pPr>
        <w:ind w:left="108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0C50E63"/>
    <w:multiLevelType w:val="hybridMultilevel"/>
    <w:tmpl w:val="F2183516"/>
    <w:lvl w:ilvl="0" w:tplc="91C018F2">
      <w:start w:val="1"/>
      <w:numFmt w:val="bullet"/>
      <w:lvlText w:val=""/>
      <w:lvlPicBulletId w:val="0"/>
      <w:lvlJc w:val="left"/>
      <w:pPr>
        <w:tabs>
          <w:tab w:val="num" w:pos="450"/>
        </w:tabs>
        <w:ind w:left="450" w:hanging="360"/>
      </w:pPr>
      <w:rPr>
        <w:rFonts w:hint="default" w:ascii="Symbol" w:hAnsi="Symbol"/>
        <w:color w:val="auto"/>
        <w:effect w:val="none"/>
      </w:rPr>
    </w:lvl>
    <w:lvl w:ilvl="1" w:tplc="0809000F">
      <w:start w:val="1"/>
      <w:numFmt w:val="decimal"/>
      <w:lvlText w:val="%2."/>
      <w:lvlJc w:val="left"/>
      <w:pPr>
        <w:tabs>
          <w:tab w:val="num" w:pos="1170"/>
        </w:tabs>
        <w:ind w:left="1170" w:hanging="360"/>
      </w:pPr>
      <w:rPr>
        <w:rFonts w:hint="default"/>
        <w:color w:val="auto"/>
        <w:effect w:val="none"/>
      </w:rPr>
    </w:lvl>
    <w:lvl w:ilvl="2" w:tplc="04090005" w:tentative="1">
      <w:start w:val="1"/>
      <w:numFmt w:val="bullet"/>
      <w:lvlText w:val=""/>
      <w:lvlJc w:val="left"/>
      <w:pPr>
        <w:tabs>
          <w:tab w:val="num" w:pos="1890"/>
        </w:tabs>
        <w:ind w:left="1890" w:hanging="360"/>
      </w:pPr>
      <w:rPr>
        <w:rFonts w:hint="default" w:ascii="Wingdings" w:hAnsi="Wingdings"/>
      </w:rPr>
    </w:lvl>
    <w:lvl w:ilvl="3" w:tplc="04090001" w:tentative="1">
      <w:start w:val="1"/>
      <w:numFmt w:val="bullet"/>
      <w:lvlText w:val=""/>
      <w:lvlJc w:val="left"/>
      <w:pPr>
        <w:tabs>
          <w:tab w:val="num" w:pos="2610"/>
        </w:tabs>
        <w:ind w:left="2610" w:hanging="360"/>
      </w:pPr>
      <w:rPr>
        <w:rFonts w:hint="default" w:ascii="Symbol" w:hAnsi="Symbol"/>
      </w:rPr>
    </w:lvl>
    <w:lvl w:ilvl="4" w:tplc="04090003" w:tentative="1">
      <w:start w:val="1"/>
      <w:numFmt w:val="bullet"/>
      <w:lvlText w:val="o"/>
      <w:lvlJc w:val="left"/>
      <w:pPr>
        <w:tabs>
          <w:tab w:val="num" w:pos="3330"/>
        </w:tabs>
        <w:ind w:left="3330" w:hanging="360"/>
      </w:pPr>
      <w:rPr>
        <w:rFonts w:hint="default" w:ascii="Courier New" w:hAnsi="Courier New" w:cs="Arial"/>
      </w:rPr>
    </w:lvl>
    <w:lvl w:ilvl="5" w:tplc="04090005" w:tentative="1">
      <w:start w:val="1"/>
      <w:numFmt w:val="bullet"/>
      <w:lvlText w:val=""/>
      <w:lvlJc w:val="left"/>
      <w:pPr>
        <w:tabs>
          <w:tab w:val="num" w:pos="4050"/>
        </w:tabs>
        <w:ind w:left="4050" w:hanging="360"/>
      </w:pPr>
      <w:rPr>
        <w:rFonts w:hint="default" w:ascii="Wingdings" w:hAnsi="Wingdings"/>
      </w:rPr>
    </w:lvl>
    <w:lvl w:ilvl="6" w:tplc="04090001" w:tentative="1">
      <w:start w:val="1"/>
      <w:numFmt w:val="bullet"/>
      <w:lvlText w:val=""/>
      <w:lvlJc w:val="left"/>
      <w:pPr>
        <w:tabs>
          <w:tab w:val="num" w:pos="4770"/>
        </w:tabs>
        <w:ind w:left="4770" w:hanging="360"/>
      </w:pPr>
      <w:rPr>
        <w:rFonts w:hint="default" w:ascii="Symbol" w:hAnsi="Symbol"/>
      </w:rPr>
    </w:lvl>
    <w:lvl w:ilvl="7" w:tplc="04090003" w:tentative="1">
      <w:start w:val="1"/>
      <w:numFmt w:val="bullet"/>
      <w:lvlText w:val="o"/>
      <w:lvlJc w:val="left"/>
      <w:pPr>
        <w:tabs>
          <w:tab w:val="num" w:pos="5490"/>
        </w:tabs>
        <w:ind w:left="5490" w:hanging="360"/>
      </w:pPr>
      <w:rPr>
        <w:rFonts w:hint="default" w:ascii="Courier New" w:hAnsi="Courier New" w:cs="Arial"/>
      </w:rPr>
    </w:lvl>
    <w:lvl w:ilvl="8" w:tplc="04090005" w:tentative="1">
      <w:start w:val="1"/>
      <w:numFmt w:val="bullet"/>
      <w:lvlText w:val=""/>
      <w:lvlJc w:val="left"/>
      <w:pPr>
        <w:tabs>
          <w:tab w:val="num" w:pos="6210"/>
        </w:tabs>
        <w:ind w:left="6210" w:hanging="360"/>
      </w:pPr>
      <w:rPr>
        <w:rFonts w:hint="default" w:ascii="Wingdings" w:hAnsi="Wingdings"/>
      </w:rPr>
    </w:lvl>
  </w:abstractNum>
  <w:abstractNum w:abstractNumId="24" w15:restartNumberingAfterBreak="0">
    <w:nsid w:val="40EF4DE1"/>
    <w:multiLevelType w:val="hybridMultilevel"/>
    <w:tmpl w:val="DCC04916"/>
    <w:lvl w:ilvl="0" w:tplc="04090003">
      <w:start w:val="1"/>
      <w:numFmt w:val="bullet"/>
      <w:lvlText w:val="o"/>
      <w:lvlJc w:val="left"/>
      <w:pPr>
        <w:ind w:left="1488" w:hanging="360"/>
      </w:pPr>
      <w:rPr>
        <w:rFonts w:hint="default" w:ascii="Courier New" w:hAnsi="Courier New" w:cs="Courier New"/>
      </w:rPr>
    </w:lvl>
    <w:lvl w:ilvl="1" w:tplc="04090003" w:tentative="1">
      <w:start w:val="1"/>
      <w:numFmt w:val="bullet"/>
      <w:lvlText w:val="o"/>
      <w:lvlJc w:val="left"/>
      <w:pPr>
        <w:ind w:left="2208" w:hanging="360"/>
      </w:pPr>
      <w:rPr>
        <w:rFonts w:hint="default" w:ascii="Courier New" w:hAnsi="Courier New" w:cs="Courier New"/>
      </w:rPr>
    </w:lvl>
    <w:lvl w:ilvl="2" w:tplc="04090005" w:tentative="1">
      <w:start w:val="1"/>
      <w:numFmt w:val="bullet"/>
      <w:lvlText w:val=""/>
      <w:lvlJc w:val="left"/>
      <w:pPr>
        <w:ind w:left="2928" w:hanging="360"/>
      </w:pPr>
      <w:rPr>
        <w:rFonts w:hint="default" w:ascii="Wingdings" w:hAnsi="Wingdings"/>
      </w:rPr>
    </w:lvl>
    <w:lvl w:ilvl="3" w:tplc="04090001" w:tentative="1">
      <w:start w:val="1"/>
      <w:numFmt w:val="bullet"/>
      <w:lvlText w:val=""/>
      <w:lvlJc w:val="left"/>
      <w:pPr>
        <w:ind w:left="3648" w:hanging="360"/>
      </w:pPr>
      <w:rPr>
        <w:rFonts w:hint="default" w:ascii="Symbol" w:hAnsi="Symbol"/>
      </w:rPr>
    </w:lvl>
    <w:lvl w:ilvl="4" w:tplc="04090003" w:tentative="1">
      <w:start w:val="1"/>
      <w:numFmt w:val="bullet"/>
      <w:lvlText w:val="o"/>
      <w:lvlJc w:val="left"/>
      <w:pPr>
        <w:ind w:left="4368" w:hanging="360"/>
      </w:pPr>
      <w:rPr>
        <w:rFonts w:hint="default" w:ascii="Courier New" w:hAnsi="Courier New" w:cs="Courier New"/>
      </w:rPr>
    </w:lvl>
    <w:lvl w:ilvl="5" w:tplc="04090005" w:tentative="1">
      <w:start w:val="1"/>
      <w:numFmt w:val="bullet"/>
      <w:lvlText w:val=""/>
      <w:lvlJc w:val="left"/>
      <w:pPr>
        <w:ind w:left="5088" w:hanging="360"/>
      </w:pPr>
      <w:rPr>
        <w:rFonts w:hint="default" w:ascii="Wingdings" w:hAnsi="Wingdings"/>
      </w:rPr>
    </w:lvl>
    <w:lvl w:ilvl="6" w:tplc="04090001" w:tentative="1">
      <w:start w:val="1"/>
      <w:numFmt w:val="bullet"/>
      <w:lvlText w:val=""/>
      <w:lvlJc w:val="left"/>
      <w:pPr>
        <w:ind w:left="5808" w:hanging="360"/>
      </w:pPr>
      <w:rPr>
        <w:rFonts w:hint="default" w:ascii="Symbol" w:hAnsi="Symbol"/>
      </w:rPr>
    </w:lvl>
    <w:lvl w:ilvl="7" w:tplc="04090003" w:tentative="1">
      <w:start w:val="1"/>
      <w:numFmt w:val="bullet"/>
      <w:lvlText w:val="o"/>
      <w:lvlJc w:val="left"/>
      <w:pPr>
        <w:ind w:left="6528" w:hanging="360"/>
      </w:pPr>
      <w:rPr>
        <w:rFonts w:hint="default" w:ascii="Courier New" w:hAnsi="Courier New" w:cs="Courier New"/>
      </w:rPr>
    </w:lvl>
    <w:lvl w:ilvl="8" w:tplc="04090005" w:tentative="1">
      <w:start w:val="1"/>
      <w:numFmt w:val="bullet"/>
      <w:lvlText w:val=""/>
      <w:lvlJc w:val="left"/>
      <w:pPr>
        <w:ind w:left="7248" w:hanging="360"/>
      </w:pPr>
      <w:rPr>
        <w:rFonts w:hint="default" w:ascii="Wingdings" w:hAnsi="Wingdings"/>
      </w:rPr>
    </w:lvl>
  </w:abstractNum>
  <w:abstractNum w:abstractNumId="25" w15:restartNumberingAfterBreak="0">
    <w:nsid w:val="41C96C5D"/>
    <w:multiLevelType w:val="hybridMultilevel"/>
    <w:tmpl w:val="13BEA530"/>
    <w:lvl w:ilvl="0" w:tplc="3A9E07C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3332C84"/>
    <w:multiLevelType w:val="hybridMultilevel"/>
    <w:tmpl w:val="E61AFF1C"/>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45E80A2C"/>
    <w:multiLevelType w:val="hybridMultilevel"/>
    <w:tmpl w:val="B7F842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61970DC"/>
    <w:multiLevelType w:val="hybridMultilevel"/>
    <w:tmpl w:val="89F4D404"/>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6823B0C"/>
    <w:multiLevelType w:val="hybridMultilevel"/>
    <w:tmpl w:val="FA22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E3AA3"/>
    <w:multiLevelType w:val="hybridMultilevel"/>
    <w:tmpl w:val="939E839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08556E9"/>
    <w:multiLevelType w:val="hybridMultilevel"/>
    <w:tmpl w:val="F89C35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5D92FFF"/>
    <w:multiLevelType w:val="hybridMultilevel"/>
    <w:tmpl w:val="2588312E"/>
    <w:lvl w:ilvl="0" w:tplc="90D2324C">
      <w:start w:val="62"/>
      <w:numFmt w:val="bullet"/>
      <w:lvlText w:val="-"/>
      <w:lvlJc w:val="left"/>
      <w:pPr>
        <w:ind w:left="720" w:hanging="360"/>
      </w:pPr>
      <w:rPr>
        <w:rFonts w:hint="default" w:ascii="Times New Roman" w:hAnsi="Times New Roman" w:eastAsia="Times New Roman" w:cs="Times New Roman"/>
      </w:rPr>
    </w:lvl>
    <w:lvl w:ilvl="1" w:tplc="16924D9A">
      <w:start w:val="1"/>
      <w:numFmt w:val="bullet"/>
      <w:lvlText w:val="o"/>
      <w:lvlJc w:val="left"/>
      <w:pPr>
        <w:ind w:left="1440" w:hanging="360"/>
      </w:pPr>
      <w:rPr>
        <w:rFonts w:hint="default" w:ascii="Courier New" w:hAnsi="Courier New" w:cs="Courier New"/>
      </w:rPr>
    </w:lvl>
    <w:lvl w:ilvl="2" w:tplc="6E1CB4A6">
      <w:start w:val="1"/>
      <w:numFmt w:val="bullet"/>
      <w:lvlText w:val=""/>
      <w:lvlJc w:val="left"/>
      <w:pPr>
        <w:ind w:left="2160" w:hanging="360"/>
      </w:pPr>
      <w:rPr>
        <w:rFonts w:hint="default" w:ascii="Wingdings" w:hAnsi="Wingdings"/>
      </w:rPr>
    </w:lvl>
    <w:lvl w:ilvl="3" w:tplc="BC4427F4" w:tentative="1">
      <w:start w:val="1"/>
      <w:numFmt w:val="bullet"/>
      <w:lvlText w:val=""/>
      <w:lvlJc w:val="left"/>
      <w:pPr>
        <w:ind w:left="2880" w:hanging="360"/>
      </w:pPr>
      <w:rPr>
        <w:rFonts w:hint="default" w:ascii="Symbol" w:hAnsi="Symbol"/>
      </w:rPr>
    </w:lvl>
    <w:lvl w:ilvl="4" w:tplc="15301CEC" w:tentative="1">
      <w:start w:val="1"/>
      <w:numFmt w:val="bullet"/>
      <w:lvlText w:val="o"/>
      <w:lvlJc w:val="left"/>
      <w:pPr>
        <w:ind w:left="3600" w:hanging="360"/>
      </w:pPr>
      <w:rPr>
        <w:rFonts w:hint="default" w:ascii="Courier New" w:hAnsi="Courier New" w:cs="Courier New"/>
      </w:rPr>
    </w:lvl>
    <w:lvl w:ilvl="5" w:tplc="F4A644B8" w:tentative="1">
      <w:start w:val="1"/>
      <w:numFmt w:val="bullet"/>
      <w:lvlText w:val=""/>
      <w:lvlJc w:val="left"/>
      <w:pPr>
        <w:ind w:left="4320" w:hanging="360"/>
      </w:pPr>
      <w:rPr>
        <w:rFonts w:hint="default" w:ascii="Wingdings" w:hAnsi="Wingdings"/>
      </w:rPr>
    </w:lvl>
    <w:lvl w:ilvl="6" w:tplc="C1D6C7FA" w:tentative="1">
      <w:start w:val="1"/>
      <w:numFmt w:val="bullet"/>
      <w:lvlText w:val=""/>
      <w:lvlJc w:val="left"/>
      <w:pPr>
        <w:ind w:left="5040" w:hanging="360"/>
      </w:pPr>
      <w:rPr>
        <w:rFonts w:hint="default" w:ascii="Symbol" w:hAnsi="Symbol"/>
      </w:rPr>
    </w:lvl>
    <w:lvl w:ilvl="7" w:tplc="5C1E4D70" w:tentative="1">
      <w:start w:val="1"/>
      <w:numFmt w:val="bullet"/>
      <w:lvlText w:val="o"/>
      <w:lvlJc w:val="left"/>
      <w:pPr>
        <w:ind w:left="5760" w:hanging="360"/>
      </w:pPr>
      <w:rPr>
        <w:rFonts w:hint="default" w:ascii="Courier New" w:hAnsi="Courier New" w:cs="Courier New"/>
      </w:rPr>
    </w:lvl>
    <w:lvl w:ilvl="8" w:tplc="55A06AA4" w:tentative="1">
      <w:start w:val="1"/>
      <w:numFmt w:val="bullet"/>
      <w:lvlText w:val=""/>
      <w:lvlJc w:val="left"/>
      <w:pPr>
        <w:ind w:left="6480" w:hanging="360"/>
      </w:pPr>
      <w:rPr>
        <w:rFonts w:hint="default" w:ascii="Wingdings" w:hAnsi="Wingdings"/>
      </w:rPr>
    </w:lvl>
  </w:abstractNum>
  <w:abstractNum w:abstractNumId="33" w15:restartNumberingAfterBreak="0">
    <w:nsid w:val="56390076"/>
    <w:multiLevelType w:val="hybridMultilevel"/>
    <w:tmpl w:val="61E29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90958"/>
    <w:multiLevelType w:val="multilevel"/>
    <w:tmpl w:val="679EB6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F1E3C1C"/>
    <w:multiLevelType w:val="hybridMultilevel"/>
    <w:tmpl w:val="8E24A6F8"/>
    <w:lvl w:ilvl="0" w:tplc="04090001">
      <w:start w:val="1"/>
      <w:numFmt w:val="bullet"/>
      <w:lvlText w:val=""/>
      <w:lvlJc w:val="left"/>
      <w:pPr>
        <w:tabs>
          <w:tab w:val="num" w:pos="450"/>
        </w:tabs>
        <w:ind w:left="450" w:hanging="360"/>
      </w:pPr>
      <w:rPr>
        <w:rFonts w:hint="default" w:ascii="Symbol" w:hAnsi="Symbol"/>
        <w:color w:val="auto"/>
        <w:effect w:val="none"/>
      </w:rPr>
    </w:lvl>
    <w:lvl w:ilvl="1" w:tplc="0809000F">
      <w:start w:val="1"/>
      <w:numFmt w:val="decimal"/>
      <w:lvlText w:val="%2."/>
      <w:lvlJc w:val="left"/>
      <w:pPr>
        <w:tabs>
          <w:tab w:val="num" w:pos="1170"/>
        </w:tabs>
        <w:ind w:left="1170" w:hanging="360"/>
      </w:pPr>
      <w:rPr>
        <w:rFonts w:hint="default"/>
        <w:color w:val="auto"/>
        <w:effect w:val="none"/>
      </w:rPr>
    </w:lvl>
    <w:lvl w:ilvl="2" w:tplc="04090005" w:tentative="1">
      <w:start w:val="1"/>
      <w:numFmt w:val="bullet"/>
      <w:lvlText w:val=""/>
      <w:lvlJc w:val="left"/>
      <w:pPr>
        <w:tabs>
          <w:tab w:val="num" w:pos="1890"/>
        </w:tabs>
        <w:ind w:left="1890" w:hanging="360"/>
      </w:pPr>
      <w:rPr>
        <w:rFonts w:hint="default" w:ascii="Wingdings" w:hAnsi="Wingdings"/>
      </w:rPr>
    </w:lvl>
    <w:lvl w:ilvl="3" w:tplc="04090001" w:tentative="1">
      <w:start w:val="1"/>
      <w:numFmt w:val="bullet"/>
      <w:lvlText w:val=""/>
      <w:lvlJc w:val="left"/>
      <w:pPr>
        <w:tabs>
          <w:tab w:val="num" w:pos="2610"/>
        </w:tabs>
        <w:ind w:left="2610" w:hanging="360"/>
      </w:pPr>
      <w:rPr>
        <w:rFonts w:hint="default" w:ascii="Symbol" w:hAnsi="Symbol"/>
      </w:rPr>
    </w:lvl>
    <w:lvl w:ilvl="4" w:tplc="04090003" w:tentative="1">
      <w:start w:val="1"/>
      <w:numFmt w:val="bullet"/>
      <w:lvlText w:val="o"/>
      <w:lvlJc w:val="left"/>
      <w:pPr>
        <w:tabs>
          <w:tab w:val="num" w:pos="3330"/>
        </w:tabs>
        <w:ind w:left="3330" w:hanging="360"/>
      </w:pPr>
      <w:rPr>
        <w:rFonts w:hint="default" w:ascii="Courier New" w:hAnsi="Courier New" w:cs="Arial"/>
      </w:rPr>
    </w:lvl>
    <w:lvl w:ilvl="5" w:tplc="04090005" w:tentative="1">
      <w:start w:val="1"/>
      <w:numFmt w:val="bullet"/>
      <w:lvlText w:val=""/>
      <w:lvlJc w:val="left"/>
      <w:pPr>
        <w:tabs>
          <w:tab w:val="num" w:pos="4050"/>
        </w:tabs>
        <w:ind w:left="4050" w:hanging="360"/>
      </w:pPr>
      <w:rPr>
        <w:rFonts w:hint="default" w:ascii="Wingdings" w:hAnsi="Wingdings"/>
      </w:rPr>
    </w:lvl>
    <w:lvl w:ilvl="6" w:tplc="04090001" w:tentative="1">
      <w:start w:val="1"/>
      <w:numFmt w:val="bullet"/>
      <w:lvlText w:val=""/>
      <w:lvlJc w:val="left"/>
      <w:pPr>
        <w:tabs>
          <w:tab w:val="num" w:pos="4770"/>
        </w:tabs>
        <w:ind w:left="4770" w:hanging="360"/>
      </w:pPr>
      <w:rPr>
        <w:rFonts w:hint="default" w:ascii="Symbol" w:hAnsi="Symbol"/>
      </w:rPr>
    </w:lvl>
    <w:lvl w:ilvl="7" w:tplc="04090003" w:tentative="1">
      <w:start w:val="1"/>
      <w:numFmt w:val="bullet"/>
      <w:lvlText w:val="o"/>
      <w:lvlJc w:val="left"/>
      <w:pPr>
        <w:tabs>
          <w:tab w:val="num" w:pos="5490"/>
        </w:tabs>
        <w:ind w:left="5490" w:hanging="360"/>
      </w:pPr>
      <w:rPr>
        <w:rFonts w:hint="default" w:ascii="Courier New" w:hAnsi="Courier New" w:cs="Arial"/>
      </w:rPr>
    </w:lvl>
    <w:lvl w:ilvl="8" w:tplc="04090005" w:tentative="1">
      <w:start w:val="1"/>
      <w:numFmt w:val="bullet"/>
      <w:lvlText w:val=""/>
      <w:lvlJc w:val="left"/>
      <w:pPr>
        <w:tabs>
          <w:tab w:val="num" w:pos="6210"/>
        </w:tabs>
        <w:ind w:left="6210" w:hanging="360"/>
      </w:pPr>
      <w:rPr>
        <w:rFonts w:hint="default" w:ascii="Wingdings" w:hAnsi="Wingdings"/>
      </w:rPr>
    </w:lvl>
  </w:abstractNum>
  <w:abstractNum w:abstractNumId="36" w15:restartNumberingAfterBreak="0">
    <w:nsid w:val="60A44AB6"/>
    <w:multiLevelType w:val="singleLevel"/>
    <w:tmpl w:val="C1B26246"/>
    <w:lvl w:ilvl="0">
      <w:start w:val="1"/>
      <w:numFmt w:val="lowerLetter"/>
      <w:lvlText w:val="(%1)"/>
      <w:lvlJc w:val="left"/>
      <w:pPr>
        <w:tabs>
          <w:tab w:val="num" w:pos="720"/>
        </w:tabs>
        <w:ind w:left="360" w:hanging="360"/>
      </w:pPr>
    </w:lvl>
  </w:abstractNum>
  <w:abstractNum w:abstractNumId="37" w15:restartNumberingAfterBreak="0">
    <w:nsid w:val="62D00678"/>
    <w:multiLevelType w:val="hybridMultilevel"/>
    <w:tmpl w:val="CBB80E0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6B637DD0"/>
    <w:multiLevelType w:val="hybridMultilevel"/>
    <w:tmpl w:val="BD68CF0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D5F22E6"/>
    <w:multiLevelType w:val="hybridMultilevel"/>
    <w:tmpl w:val="4AF2AF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DEF370F"/>
    <w:multiLevelType w:val="hybridMultilevel"/>
    <w:tmpl w:val="9B6CF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F65AA"/>
    <w:multiLevelType w:val="hybridMultilevel"/>
    <w:tmpl w:val="1B1C4BC2"/>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2" w15:restartNumberingAfterBreak="0">
    <w:nsid w:val="74D84554"/>
    <w:multiLevelType w:val="hybridMultilevel"/>
    <w:tmpl w:val="3C1A21AE"/>
    <w:lvl w:ilvl="0" w:tplc="F77A9E80">
      <w:numFmt w:val="bullet"/>
      <w:lvlText w:val="•"/>
      <w:lvlJc w:val="left"/>
      <w:pPr>
        <w:ind w:left="1080" w:hanging="72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7303BF6"/>
    <w:multiLevelType w:val="hybridMultilevel"/>
    <w:tmpl w:val="3116741C"/>
    <w:lvl w:ilvl="0" w:tplc="6B5ABE8E">
      <w:start w:val="1"/>
      <w:numFmt w:val="bullet"/>
      <w:lvlText w:val=""/>
      <w:lvlJc w:val="left"/>
      <w:pPr>
        <w:ind w:left="720" w:hanging="360"/>
      </w:pPr>
      <w:rPr>
        <w:rFonts w:hint="default" w:ascii="Symbol" w:hAnsi="Symbol"/>
      </w:rPr>
    </w:lvl>
    <w:lvl w:ilvl="1" w:tplc="010C6E16" w:tentative="1">
      <w:start w:val="1"/>
      <w:numFmt w:val="bullet"/>
      <w:lvlText w:val="o"/>
      <w:lvlJc w:val="left"/>
      <w:pPr>
        <w:ind w:left="1440" w:hanging="360"/>
      </w:pPr>
      <w:rPr>
        <w:rFonts w:hint="default" w:ascii="Courier New" w:hAnsi="Courier New" w:cs="Courier New"/>
      </w:rPr>
    </w:lvl>
    <w:lvl w:ilvl="2" w:tplc="AECAE6BC" w:tentative="1">
      <w:start w:val="1"/>
      <w:numFmt w:val="bullet"/>
      <w:lvlText w:val=""/>
      <w:lvlJc w:val="left"/>
      <w:pPr>
        <w:ind w:left="2160" w:hanging="360"/>
      </w:pPr>
      <w:rPr>
        <w:rFonts w:hint="default" w:ascii="Wingdings" w:hAnsi="Wingdings"/>
      </w:rPr>
    </w:lvl>
    <w:lvl w:ilvl="3" w:tplc="518E3AB6" w:tentative="1">
      <w:start w:val="1"/>
      <w:numFmt w:val="bullet"/>
      <w:lvlText w:val=""/>
      <w:lvlJc w:val="left"/>
      <w:pPr>
        <w:ind w:left="2880" w:hanging="360"/>
      </w:pPr>
      <w:rPr>
        <w:rFonts w:hint="default" w:ascii="Symbol" w:hAnsi="Symbol"/>
      </w:rPr>
    </w:lvl>
    <w:lvl w:ilvl="4" w:tplc="D7E61BEA" w:tentative="1">
      <w:start w:val="1"/>
      <w:numFmt w:val="bullet"/>
      <w:lvlText w:val="o"/>
      <w:lvlJc w:val="left"/>
      <w:pPr>
        <w:ind w:left="3600" w:hanging="360"/>
      </w:pPr>
      <w:rPr>
        <w:rFonts w:hint="default" w:ascii="Courier New" w:hAnsi="Courier New" w:cs="Courier New"/>
      </w:rPr>
    </w:lvl>
    <w:lvl w:ilvl="5" w:tplc="630EA240" w:tentative="1">
      <w:start w:val="1"/>
      <w:numFmt w:val="bullet"/>
      <w:lvlText w:val=""/>
      <w:lvlJc w:val="left"/>
      <w:pPr>
        <w:ind w:left="4320" w:hanging="360"/>
      </w:pPr>
      <w:rPr>
        <w:rFonts w:hint="default" w:ascii="Wingdings" w:hAnsi="Wingdings"/>
      </w:rPr>
    </w:lvl>
    <w:lvl w:ilvl="6" w:tplc="F14C826C" w:tentative="1">
      <w:start w:val="1"/>
      <w:numFmt w:val="bullet"/>
      <w:lvlText w:val=""/>
      <w:lvlJc w:val="left"/>
      <w:pPr>
        <w:ind w:left="5040" w:hanging="360"/>
      </w:pPr>
      <w:rPr>
        <w:rFonts w:hint="default" w:ascii="Symbol" w:hAnsi="Symbol"/>
      </w:rPr>
    </w:lvl>
    <w:lvl w:ilvl="7" w:tplc="12B88766" w:tentative="1">
      <w:start w:val="1"/>
      <w:numFmt w:val="bullet"/>
      <w:lvlText w:val="o"/>
      <w:lvlJc w:val="left"/>
      <w:pPr>
        <w:ind w:left="5760" w:hanging="360"/>
      </w:pPr>
      <w:rPr>
        <w:rFonts w:hint="default" w:ascii="Courier New" w:hAnsi="Courier New" w:cs="Courier New"/>
      </w:rPr>
    </w:lvl>
    <w:lvl w:ilvl="8" w:tplc="E6D2C810" w:tentative="1">
      <w:start w:val="1"/>
      <w:numFmt w:val="bullet"/>
      <w:lvlText w:val=""/>
      <w:lvlJc w:val="left"/>
      <w:pPr>
        <w:ind w:left="6480" w:hanging="360"/>
      </w:pPr>
      <w:rPr>
        <w:rFonts w:hint="default" w:ascii="Wingdings" w:hAnsi="Wingdings"/>
      </w:rPr>
    </w:lvl>
  </w:abstractNum>
  <w:abstractNum w:abstractNumId="44" w15:restartNumberingAfterBreak="0">
    <w:nsid w:val="79B7228A"/>
    <w:multiLevelType w:val="hybridMultilevel"/>
    <w:tmpl w:val="B718BC42"/>
    <w:lvl w:ilvl="0" w:tplc="4AAC0D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754D9"/>
    <w:multiLevelType w:val="hybridMultilevel"/>
    <w:tmpl w:val="D4D8F9C0"/>
    <w:lvl w:ilvl="0" w:tplc="77682E32">
      <w:start w:val="62"/>
      <w:numFmt w:val="bullet"/>
      <w:lvlText w:val="-"/>
      <w:lvlJc w:val="left"/>
      <w:pPr>
        <w:ind w:left="720" w:hanging="360"/>
      </w:pPr>
      <w:rPr>
        <w:rFonts w:hint="default" w:ascii="Times New Roman" w:hAnsi="Times New Roman" w:eastAsia="Times New Roman" w:cs="Times New Roman"/>
      </w:rPr>
    </w:lvl>
    <w:lvl w:ilvl="1" w:tplc="7F402E4A" w:tentative="1">
      <w:start w:val="1"/>
      <w:numFmt w:val="bullet"/>
      <w:lvlText w:val="o"/>
      <w:lvlJc w:val="left"/>
      <w:pPr>
        <w:ind w:left="1440" w:hanging="360"/>
      </w:pPr>
      <w:rPr>
        <w:rFonts w:hint="default" w:ascii="Courier New" w:hAnsi="Courier New" w:cs="Courier New"/>
      </w:rPr>
    </w:lvl>
    <w:lvl w:ilvl="2" w:tplc="12080300" w:tentative="1">
      <w:start w:val="1"/>
      <w:numFmt w:val="bullet"/>
      <w:lvlText w:val=""/>
      <w:lvlJc w:val="left"/>
      <w:pPr>
        <w:ind w:left="2160" w:hanging="360"/>
      </w:pPr>
      <w:rPr>
        <w:rFonts w:hint="default" w:ascii="Wingdings" w:hAnsi="Wingdings"/>
      </w:rPr>
    </w:lvl>
    <w:lvl w:ilvl="3" w:tplc="8592968E" w:tentative="1">
      <w:start w:val="1"/>
      <w:numFmt w:val="bullet"/>
      <w:lvlText w:val=""/>
      <w:lvlJc w:val="left"/>
      <w:pPr>
        <w:ind w:left="2880" w:hanging="360"/>
      </w:pPr>
      <w:rPr>
        <w:rFonts w:hint="default" w:ascii="Symbol" w:hAnsi="Symbol"/>
      </w:rPr>
    </w:lvl>
    <w:lvl w:ilvl="4" w:tplc="747AE98C" w:tentative="1">
      <w:start w:val="1"/>
      <w:numFmt w:val="bullet"/>
      <w:lvlText w:val="o"/>
      <w:lvlJc w:val="left"/>
      <w:pPr>
        <w:ind w:left="3600" w:hanging="360"/>
      </w:pPr>
      <w:rPr>
        <w:rFonts w:hint="default" w:ascii="Courier New" w:hAnsi="Courier New" w:cs="Courier New"/>
      </w:rPr>
    </w:lvl>
    <w:lvl w:ilvl="5" w:tplc="4AE47E14" w:tentative="1">
      <w:start w:val="1"/>
      <w:numFmt w:val="bullet"/>
      <w:lvlText w:val=""/>
      <w:lvlJc w:val="left"/>
      <w:pPr>
        <w:ind w:left="4320" w:hanging="360"/>
      </w:pPr>
      <w:rPr>
        <w:rFonts w:hint="default" w:ascii="Wingdings" w:hAnsi="Wingdings"/>
      </w:rPr>
    </w:lvl>
    <w:lvl w:ilvl="6" w:tplc="564C28C8" w:tentative="1">
      <w:start w:val="1"/>
      <w:numFmt w:val="bullet"/>
      <w:lvlText w:val=""/>
      <w:lvlJc w:val="left"/>
      <w:pPr>
        <w:ind w:left="5040" w:hanging="360"/>
      </w:pPr>
      <w:rPr>
        <w:rFonts w:hint="default" w:ascii="Symbol" w:hAnsi="Symbol"/>
      </w:rPr>
    </w:lvl>
    <w:lvl w:ilvl="7" w:tplc="E14CDD26" w:tentative="1">
      <w:start w:val="1"/>
      <w:numFmt w:val="bullet"/>
      <w:lvlText w:val="o"/>
      <w:lvlJc w:val="left"/>
      <w:pPr>
        <w:ind w:left="5760" w:hanging="360"/>
      </w:pPr>
      <w:rPr>
        <w:rFonts w:hint="default" w:ascii="Courier New" w:hAnsi="Courier New" w:cs="Courier New"/>
      </w:rPr>
    </w:lvl>
    <w:lvl w:ilvl="8" w:tplc="776A819A" w:tentative="1">
      <w:start w:val="1"/>
      <w:numFmt w:val="bullet"/>
      <w:lvlText w:val=""/>
      <w:lvlJc w:val="left"/>
      <w:pPr>
        <w:ind w:left="6480" w:hanging="360"/>
      </w:pPr>
      <w:rPr>
        <w:rFonts w:hint="default" w:ascii="Wingdings" w:hAnsi="Wingdings"/>
      </w:rPr>
    </w:lvl>
  </w:abstractNum>
  <w:abstractNum w:abstractNumId="46" w15:restartNumberingAfterBreak="0">
    <w:nsid w:val="7D4F0435"/>
    <w:multiLevelType w:val="hybridMultilevel"/>
    <w:tmpl w:val="721288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E8501C3"/>
    <w:multiLevelType w:val="hybridMultilevel"/>
    <w:tmpl w:val="BEA07082"/>
    <w:lvl w:ilvl="0" w:tplc="04090003">
      <w:start w:val="1"/>
      <w:numFmt w:val="bullet"/>
      <w:lvlText w:val="o"/>
      <w:lvlJc w:val="left"/>
      <w:pPr>
        <w:ind w:left="1080" w:hanging="360"/>
      </w:pPr>
      <w:rPr>
        <w:rFonts w:hint="default" w:ascii="Courier New" w:hAnsi="Courier New" w:cs="Courier New"/>
      </w:rPr>
    </w:lvl>
    <w:lvl w:ilvl="1" w:tplc="C942677E">
      <w:numFmt w:val="bullet"/>
      <w:lvlText w:val="•"/>
      <w:lvlJc w:val="left"/>
      <w:pPr>
        <w:ind w:left="2160" w:hanging="720"/>
      </w:pPr>
      <w:rPr>
        <w:rFonts w:hint="default" w:ascii="Cambria" w:hAnsi="Cambria" w:eastAsiaTheme="minorEastAsia" w:cstheme="minorBidi"/>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569804850">
    <w:abstractNumId w:val="46"/>
  </w:num>
  <w:num w:numId="2" w16cid:durableId="1001590211">
    <w:abstractNumId w:val="27"/>
  </w:num>
  <w:num w:numId="3" w16cid:durableId="300504493">
    <w:abstractNumId w:val="21"/>
  </w:num>
  <w:num w:numId="4" w16cid:durableId="804858771">
    <w:abstractNumId w:val="19"/>
  </w:num>
  <w:num w:numId="5" w16cid:durableId="1689671702">
    <w:abstractNumId w:val="36"/>
  </w:num>
  <w:num w:numId="6" w16cid:durableId="1224826544">
    <w:abstractNumId w:val="39"/>
  </w:num>
  <w:num w:numId="7" w16cid:durableId="1107504084">
    <w:abstractNumId w:val="18"/>
  </w:num>
  <w:num w:numId="8" w16cid:durableId="924925022">
    <w:abstractNumId w:val="47"/>
  </w:num>
  <w:num w:numId="9" w16cid:durableId="109477611">
    <w:abstractNumId w:val="0"/>
  </w:num>
  <w:num w:numId="10" w16cid:durableId="311760281">
    <w:abstractNumId w:val="8"/>
  </w:num>
  <w:num w:numId="11" w16cid:durableId="1308589546">
    <w:abstractNumId w:val="28"/>
  </w:num>
  <w:num w:numId="12" w16cid:durableId="1952391778">
    <w:abstractNumId w:val="29"/>
  </w:num>
  <w:num w:numId="13" w16cid:durableId="1399935688">
    <w:abstractNumId w:val="11"/>
  </w:num>
  <w:num w:numId="14" w16cid:durableId="35011002">
    <w:abstractNumId w:val="4"/>
  </w:num>
  <w:num w:numId="15" w16cid:durableId="380446143">
    <w:abstractNumId w:val="12"/>
  </w:num>
  <w:num w:numId="16" w16cid:durableId="2114785368">
    <w:abstractNumId w:val="13"/>
  </w:num>
  <w:num w:numId="17" w16cid:durableId="821238207">
    <w:abstractNumId w:val="24"/>
  </w:num>
  <w:num w:numId="18" w16cid:durableId="1778480852">
    <w:abstractNumId w:val="7"/>
  </w:num>
  <w:num w:numId="19" w16cid:durableId="1032613601">
    <w:abstractNumId w:val="38"/>
  </w:num>
  <w:num w:numId="20" w16cid:durableId="1338539904">
    <w:abstractNumId w:val="9"/>
  </w:num>
  <w:num w:numId="21" w16cid:durableId="838077418">
    <w:abstractNumId w:val="37"/>
  </w:num>
  <w:num w:numId="22" w16cid:durableId="20791857">
    <w:abstractNumId w:val="30"/>
  </w:num>
  <w:num w:numId="23" w16cid:durableId="404033175">
    <w:abstractNumId w:val="26"/>
  </w:num>
  <w:num w:numId="24" w16cid:durableId="178468389">
    <w:abstractNumId w:val="42"/>
  </w:num>
  <w:num w:numId="25" w16cid:durableId="964234472">
    <w:abstractNumId w:val="22"/>
  </w:num>
  <w:num w:numId="26" w16cid:durableId="1918439865">
    <w:abstractNumId w:val="41"/>
  </w:num>
  <w:num w:numId="27" w16cid:durableId="1913008961">
    <w:abstractNumId w:val="15"/>
  </w:num>
  <w:num w:numId="28" w16cid:durableId="1061058494">
    <w:abstractNumId w:val="33"/>
  </w:num>
  <w:num w:numId="29" w16cid:durableId="306587761">
    <w:abstractNumId w:val="23"/>
  </w:num>
  <w:num w:numId="30" w16cid:durableId="1696690621">
    <w:abstractNumId w:val="2"/>
  </w:num>
  <w:num w:numId="31" w16cid:durableId="689457621">
    <w:abstractNumId w:val="16"/>
  </w:num>
  <w:num w:numId="32" w16cid:durableId="105463124">
    <w:abstractNumId w:val="40"/>
  </w:num>
  <w:num w:numId="33" w16cid:durableId="342904721">
    <w:abstractNumId w:val="1"/>
  </w:num>
  <w:num w:numId="34" w16cid:durableId="1069958646">
    <w:abstractNumId w:val="20"/>
  </w:num>
  <w:num w:numId="35" w16cid:durableId="1832062323">
    <w:abstractNumId w:val="17"/>
  </w:num>
  <w:num w:numId="36" w16cid:durableId="1723558039">
    <w:abstractNumId w:val="35"/>
  </w:num>
  <w:num w:numId="37" w16cid:durableId="823930759">
    <w:abstractNumId w:val="10"/>
  </w:num>
  <w:num w:numId="38" w16cid:durableId="759521314">
    <w:abstractNumId w:val="31"/>
  </w:num>
  <w:num w:numId="39" w16cid:durableId="1417938712">
    <w:abstractNumId w:val="14"/>
  </w:num>
  <w:num w:numId="40" w16cid:durableId="1492864191">
    <w:abstractNumId w:val="3"/>
  </w:num>
  <w:num w:numId="41" w16cid:durableId="1195970042">
    <w:abstractNumId w:val="44"/>
  </w:num>
  <w:num w:numId="42" w16cid:durableId="999772262">
    <w:abstractNumId w:val="5"/>
  </w:num>
  <w:num w:numId="43" w16cid:durableId="636033091">
    <w:abstractNumId w:val="25"/>
  </w:num>
  <w:num w:numId="44" w16cid:durableId="1791388783">
    <w:abstractNumId w:val="45"/>
  </w:num>
  <w:num w:numId="45" w16cid:durableId="1260986330">
    <w:abstractNumId w:val="43"/>
  </w:num>
  <w:num w:numId="46" w16cid:durableId="1415317784">
    <w:abstractNumId w:val="6"/>
  </w:num>
  <w:num w:numId="47" w16cid:durableId="1321425905">
    <w:abstractNumId w:val="32"/>
  </w:num>
  <w:num w:numId="48" w16cid:durableId="539050231">
    <w:abstractNumId w:val="34"/>
  </w:num>
  <w:num w:numId="49" w16cid:durableId="1971355401">
    <w:abstractNumId w:val="34"/>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hint="default" w:ascii="Symbol" w:hAnsi="Symbol" w:cs="Times New Roman"/>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trackRevisions w:val="false"/>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2NTM1sTAwMzAxMzVX0lEKTi0uzszPAykwrQUAT73g6SwAAAA="/>
  </w:docVars>
  <w:rsids>
    <w:rsidRoot w:val="00C645ED"/>
    <w:rsid w:val="0000069D"/>
    <w:rsid w:val="00005DDF"/>
    <w:rsid w:val="00007296"/>
    <w:rsid w:val="00011139"/>
    <w:rsid w:val="00011B1D"/>
    <w:rsid w:val="0001459E"/>
    <w:rsid w:val="00015B26"/>
    <w:rsid w:val="00020E88"/>
    <w:rsid w:val="0002163C"/>
    <w:rsid w:val="0002558F"/>
    <w:rsid w:val="000277D1"/>
    <w:rsid w:val="000409C7"/>
    <w:rsid w:val="00042155"/>
    <w:rsid w:val="000453CF"/>
    <w:rsid w:val="00046887"/>
    <w:rsid w:val="00050839"/>
    <w:rsid w:val="00061D5E"/>
    <w:rsid w:val="00064B86"/>
    <w:rsid w:val="00064D4F"/>
    <w:rsid w:val="000837CE"/>
    <w:rsid w:val="00092647"/>
    <w:rsid w:val="000A01B9"/>
    <w:rsid w:val="000A19BE"/>
    <w:rsid w:val="000A1FF8"/>
    <w:rsid w:val="000A305B"/>
    <w:rsid w:val="000A3710"/>
    <w:rsid w:val="000A6977"/>
    <w:rsid w:val="000A74A9"/>
    <w:rsid w:val="000B0B6D"/>
    <w:rsid w:val="000B4DAB"/>
    <w:rsid w:val="000B7835"/>
    <w:rsid w:val="000C4457"/>
    <w:rsid w:val="000C5DEF"/>
    <w:rsid w:val="000C5FD1"/>
    <w:rsid w:val="000C68A4"/>
    <w:rsid w:val="000D3023"/>
    <w:rsid w:val="000D77CC"/>
    <w:rsid w:val="000E1359"/>
    <w:rsid w:val="000F2C4E"/>
    <w:rsid w:val="000F6EDD"/>
    <w:rsid w:val="000F79DB"/>
    <w:rsid w:val="00102E0F"/>
    <w:rsid w:val="0011118D"/>
    <w:rsid w:val="00111EA5"/>
    <w:rsid w:val="00112314"/>
    <w:rsid w:val="00117768"/>
    <w:rsid w:val="00136BCA"/>
    <w:rsid w:val="001406D5"/>
    <w:rsid w:val="00140C57"/>
    <w:rsid w:val="00141891"/>
    <w:rsid w:val="001428D2"/>
    <w:rsid w:val="00153726"/>
    <w:rsid w:val="00171131"/>
    <w:rsid w:val="00171A44"/>
    <w:rsid w:val="001726DF"/>
    <w:rsid w:val="00175182"/>
    <w:rsid w:val="0017530C"/>
    <w:rsid w:val="00175941"/>
    <w:rsid w:val="001779D3"/>
    <w:rsid w:val="00180033"/>
    <w:rsid w:val="001803C3"/>
    <w:rsid w:val="00181AA8"/>
    <w:rsid w:val="0018359F"/>
    <w:rsid w:val="0018445D"/>
    <w:rsid w:val="00197497"/>
    <w:rsid w:val="001A4746"/>
    <w:rsid w:val="001A7749"/>
    <w:rsid w:val="001B35A2"/>
    <w:rsid w:val="001D54EE"/>
    <w:rsid w:val="001E2C59"/>
    <w:rsid w:val="001E3467"/>
    <w:rsid w:val="001E453F"/>
    <w:rsid w:val="001E7505"/>
    <w:rsid w:val="001F380A"/>
    <w:rsid w:val="001F4BE0"/>
    <w:rsid w:val="00200206"/>
    <w:rsid w:val="002035C4"/>
    <w:rsid w:val="002078D3"/>
    <w:rsid w:val="002106EB"/>
    <w:rsid w:val="00211FC9"/>
    <w:rsid w:val="00215040"/>
    <w:rsid w:val="00222822"/>
    <w:rsid w:val="00223C09"/>
    <w:rsid w:val="002252F7"/>
    <w:rsid w:val="0024118C"/>
    <w:rsid w:val="00246BF4"/>
    <w:rsid w:val="00254330"/>
    <w:rsid w:val="00255663"/>
    <w:rsid w:val="0026209F"/>
    <w:rsid w:val="0027238D"/>
    <w:rsid w:val="002778E7"/>
    <w:rsid w:val="00281AB4"/>
    <w:rsid w:val="00286326"/>
    <w:rsid w:val="002A091C"/>
    <w:rsid w:val="002A0BE7"/>
    <w:rsid w:val="002A1694"/>
    <w:rsid w:val="002A2EBB"/>
    <w:rsid w:val="002B0CB0"/>
    <w:rsid w:val="002B17ED"/>
    <w:rsid w:val="002B5E49"/>
    <w:rsid w:val="002C56B1"/>
    <w:rsid w:val="002C584A"/>
    <w:rsid w:val="002C5EB2"/>
    <w:rsid w:val="002C683B"/>
    <w:rsid w:val="002D3AD4"/>
    <w:rsid w:val="002D55CC"/>
    <w:rsid w:val="002D7C88"/>
    <w:rsid w:val="002E0E1D"/>
    <w:rsid w:val="0030215D"/>
    <w:rsid w:val="00302360"/>
    <w:rsid w:val="003079F2"/>
    <w:rsid w:val="00311C77"/>
    <w:rsid w:val="00316E59"/>
    <w:rsid w:val="00320274"/>
    <w:rsid w:val="00326A46"/>
    <w:rsid w:val="00331EB4"/>
    <w:rsid w:val="00337C28"/>
    <w:rsid w:val="00337F00"/>
    <w:rsid w:val="00340C55"/>
    <w:rsid w:val="0034292D"/>
    <w:rsid w:val="003458D5"/>
    <w:rsid w:val="00353E67"/>
    <w:rsid w:val="00353F36"/>
    <w:rsid w:val="0035575F"/>
    <w:rsid w:val="00356146"/>
    <w:rsid w:val="00363DF6"/>
    <w:rsid w:val="00364792"/>
    <w:rsid w:val="003677C1"/>
    <w:rsid w:val="00377FAA"/>
    <w:rsid w:val="00394B41"/>
    <w:rsid w:val="00395080"/>
    <w:rsid w:val="003965A9"/>
    <w:rsid w:val="003A2D31"/>
    <w:rsid w:val="003A2DB2"/>
    <w:rsid w:val="003A6B3B"/>
    <w:rsid w:val="003A7653"/>
    <w:rsid w:val="003B47D3"/>
    <w:rsid w:val="003B5701"/>
    <w:rsid w:val="003B630A"/>
    <w:rsid w:val="003C68DA"/>
    <w:rsid w:val="003D6DF4"/>
    <w:rsid w:val="003D6F71"/>
    <w:rsid w:val="003E4A54"/>
    <w:rsid w:val="003F5FA8"/>
    <w:rsid w:val="004062D5"/>
    <w:rsid w:val="0041368D"/>
    <w:rsid w:val="004177F1"/>
    <w:rsid w:val="004231BD"/>
    <w:rsid w:val="00426023"/>
    <w:rsid w:val="004278D3"/>
    <w:rsid w:val="00432BFC"/>
    <w:rsid w:val="004332C0"/>
    <w:rsid w:val="00434DC9"/>
    <w:rsid w:val="004363A9"/>
    <w:rsid w:val="00436849"/>
    <w:rsid w:val="0043787D"/>
    <w:rsid w:val="00441DFF"/>
    <w:rsid w:val="004447B3"/>
    <w:rsid w:val="00446EA4"/>
    <w:rsid w:val="004524C0"/>
    <w:rsid w:val="00463CAC"/>
    <w:rsid w:val="00464823"/>
    <w:rsid w:val="0046754F"/>
    <w:rsid w:val="004808DC"/>
    <w:rsid w:val="00496656"/>
    <w:rsid w:val="004B16F7"/>
    <w:rsid w:val="004B218F"/>
    <w:rsid w:val="004C10A3"/>
    <w:rsid w:val="004C3DC2"/>
    <w:rsid w:val="004C4DD9"/>
    <w:rsid w:val="004D3146"/>
    <w:rsid w:val="004E4D58"/>
    <w:rsid w:val="004F0C98"/>
    <w:rsid w:val="004F1EFE"/>
    <w:rsid w:val="004F21F3"/>
    <w:rsid w:val="004F5236"/>
    <w:rsid w:val="00500CCB"/>
    <w:rsid w:val="00502767"/>
    <w:rsid w:val="005052EC"/>
    <w:rsid w:val="00512511"/>
    <w:rsid w:val="00526912"/>
    <w:rsid w:val="00535328"/>
    <w:rsid w:val="00535B36"/>
    <w:rsid w:val="00536DDB"/>
    <w:rsid w:val="005430B1"/>
    <w:rsid w:val="0054446C"/>
    <w:rsid w:val="00545DC0"/>
    <w:rsid w:val="00554605"/>
    <w:rsid w:val="00556BD6"/>
    <w:rsid w:val="00562412"/>
    <w:rsid w:val="005630B1"/>
    <w:rsid w:val="00564112"/>
    <w:rsid w:val="00564A43"/>
    <w:rsid w:val="0057132B"/>
    <w:rsid w:val="005800D7"/>
    <w:rsid w:val="00590429"/>
    <w:rsid w:val="00590BEF"/>
    <w:rsid w:val="005A7B9E"/>
    <w:rsid w:val="005B1065"/>
    <w:rsid w:val="005B512C"/>
    <w:rsid w:val="005B63F3"/>
    <w:rsid w:val="005B68CA"/>
    <w:rsid w:val="005C15DB"/>
    <w:rsid w:val="005C48C6"/>
    <w:rsid w:val="005C69A7"/>
    <w:rsid w:val="005D1595"/>
    <w:rsid w:val="005D2FAE"/>
    <w:rsid w:val="005D4AF4"/>
    <w:rsid w:val="005D7298"/>
    <w:rsid w:val="005E290F"/>
    <w:rsid w:val="005E548C"/>
    <w:rsid w:val="005F0EAF"/>
    <w:rsid w:val="005F50DF"/>
    <w:rsid w:val="0060227A"/>
    <w:rsid w:val="006041CE"/>
    <w:rsid w:val="006117E4"/>
    <w:rsid w:val="0062185E"/>
    <w:rsid w:val="00624D03"/>
    <w:rsid w:val="00627A44"/>
    <w:rsid w:val="006301CF"/>
    <w:rsid w:val="006338B1"/>
    <w:rsid w:val="00633B37"/>
    <w:rsid w:val="006410D8"/>
    <w:rsid w:val="00641B1F"/>
    <w:rsid w:val="006560B9"/>
    <w:rsid w:val="00656C32"/>
    <w:rsid w:val="00656E41"/>
    <w:rsid w:val="00657239"/>
    <w:rsid w:val="006602AC"/>
    <w:rsid w:val="006713A6"/>
    <w:rsid w:val="00685E50"/>
    <w:rsid w:val="006960FD"/>
    <w:rsid w:val="006971AF"/>
    <w:rsid w:val="006A01D5"/>
    <w:rsid w:val="006B421B"/>
    <w:rsid w:val="006B4903"/>
    <w:rsid w:val="006B7DD3"/>
    <w:rsid w:val="006C02CD"/>
    <w:rsid w:val="006C4823"/>
    <w:rsid w:val="006C6815"/>
    <w:rsid w:val="006C7F2F"/>
    <w:rsid w:val="006D4C3A"/>
    <w:rsid w:val="006D518E"/>
    <w:rsid w:val="006D7A57"/>
    <w:rsid w:val="006E11FE"/>
    <w:rsid w:val="006F095D"/>
    <w:rsid w:val="006F16F1"/>
    <w:rsid w:val="006F268D"/>
    <w:rsid w:val="006F54B0"/>
    <w:rsid w:val="007041B6"/>
    <w:rsid w:val="00707582"/>
    <w:rsid w:val="00707A02"/>
    <w:rsid w:val="00715572"/>
    <w:rsid w:val="007159CB"/>
    <w:rsid w:val="0072555A"/>
    <w:rsid w:val="007345AC"/>
    <w:rsid w:val="00741697"/>
    <w:rsid w:val="00742CC7"/>
    <w:rsid w:val="00744B24"/>
    <w:rsid w:val="0074664F"/>
    <w:rsid w:val="00750A5E"/>
    <w:rsid w:val="00750BF0"/>
    <w:rsid w:val="00751154"/>
    <w:rsid w:val="00751EC4"/>
    <w:rsid w:val="00761CC5"/>
    <w:rsid w:val="007633BB"/>
    <w:rsid w:val="00763BAE"/>
    <w:rsid w:val="0076488A"/>
    <w:rsid w:val="00764989"/>
    <w:rsid w:val="00765FD3"/>
    <w:rsid w:val="007730BF"/>
    <w:rsid w:val="007734FF"/>
    <w:rsid w:val="00775D9C"/>
    <w:rsid w:val="0078048A"/>
    <w:rsid w:val="007812B6"/>
    <w:rsid w:val="00787235"/>
    <w:rsid w:val="007A105A"/>
    <w:rsid w:val="007A1262"/>
    <w:rsid w:val="007A1DA8"/>
    <w:rsid w:val="007A5359"/>
    <w:rsid w:val="007B0EF8"/>
    <w:rsid w:val="007B3B0E"/>
    <w:rsid w:val="007C6C9B"/>
    <w:rsid w:val="007C750A"/>
    <w:rsid w:val="007C7542"/>
    <w:rsid w:val="007D4D80"/>
    <w:rsid w:val="007D53C8"/>
    <w:rsid w:val="007D5502"/>
    <w:rsid w:val="007D7B67"/>
    <w:rsid w:val="007E4720"/>
    <w:rsid w:val="007E5978"/>
    <w:rsid w:val="007F07C8"/>
    <w:rsid w:val="007F0CE7"/>
    <w:rsid w:val="00800075"/>
    <w:rsid w:val="008052CD"/>
    <w:rsid w:val="008172D2"/>
    <w:rsid w:val="00820A58"/>
    <w:rsid w:val="008218A0"/>
    <w:rsid w:val="00824EA9"/>
    <w:rsid w:val="00827E7E"/>
    <w:rsid w:val="00832EB0"/>
    <w:rsid w:val="00834995"/>
    <w:rsid w:val="008550D1"/>
    <w:rsid w:val="008565E4"/>
    <w:rsid w:val="008603B6"/>
    <w:rsid w:val="008613BE"/>
    <w:rsid w:val="00861D95"/>
    <w:rsid w:val="008624D7"/>
    <w:rsid w:val="008627EC"/>
    <w:rsid w:val="00863322"/>
    <w:rsid w:val="00864F36"/>
    <w:rsid w:val="0086513F"/>
    <w:rsid w:val="00865212"/>
    <w:rsid w:val="008721CC"/>
    <w:rsid w:val="00874C89"/>
    <w:rsid w:val="008762D4"/>
    <w:rsid w:val="00886EBC"/>
    <w:rsid w:val="00895E09"/>
    <w:rsid w:val="008969FF"/>
    <w:rsid w:val="008A013E"/>
    <w:rsid w:val="008A237C"/>
    <w:rsid w:val="008A3830"/>
    <w:rsid w:val="008A731D"/>
    <w:rsid w:val="008B083D"/>
    <w:rsid w:val="008B22A3"/>
    <w:rsid w:val="008B52D7"/>
    <w:rsid w:val="008B5CC1"/>
    <w:rsid w:val="008C0FB1"/>
    <w:rsid w:val="008C3096"/>
    <w:rsid w:val="008C438A"/>
    <w:rsid w:val="008C5F55"/>
    <w:rsid w:val="008C729A"/>
    <w:rsid w:val="008C7717"/>
    <w:rsid w:val="008D5567"/>
    <w:rsid w:val="008D693F"/>
    <w:rsid w:val="008D6AA4"/>
    <w:rsid w:val="008D79AE"/>
    <w:rsid w:val="008E1339"/>
    <w:rsid w:val="008E2DE1"/>
    <w:rsid w:val="008E6148"/>
    <w:rsid w:val="008F5AD6"/>
    <w:rsid w:val="00901497"/>
    <w:rsid w:val="0090570F"/>
    <w:rsid w:val="009073AA"/>
    <w:rsid w:val="0091218C"/>
    <w:rsid w:val="00916FE0"/>
    <w:rsid w:val="00917432"/>
    <w:rsid w:val="00920A08"/>
    <w:rsid w:val="00921BF4"/>
    <w:rsid w:val="00924AA9"/>
    <w:rsid w:val="00930A89"/>
    <w:rsid w:val="009344AB"/>
    <w:rsid w:val="0093497D"/>
    <w:rsid w:val="00940619"/>
    <w:rsid w:val="009433D5"/>
    <w:rsid w:val="00945AF7"/>
    <w:rsid w:val="009466F4"/>
    <w:rsid w:val="009520FD"/>
    <w:rsid w:val="009555E6"/>
    <w:rsid w:val="00963AB8"/>
    <w:rsid w:val="009663C3"/>
    <w:rsid w:val="009670E4"/>
    <w:rsid w:val="00971D7D"/>
    <w:rsid w:val="00972BD1"/>
    <w:rsid w:val="00974DB6"/>
    <w:rsid w:val="0097696D"/>
    <w:rsid w:val="00981470"/>
    <w:rsid w:val="00982673"/>
    <w:rsid w:val="00984AC3"/>
    <w:rsid w:val="0098644C"/>
    <w:rsid w:val="00995656"/>
    <w:rsid w:val="00995D27"/>
    <w:rsid w:val="009A3A51"/>
    <w:rsid w:val="009A546F"/>
    <w:rsid w:val="009B207A"/>
    <w:rsid w:val="009C6F06"/>
    <w:rsid w:val="009D17AA"/>
    <w:rsid w:val="009D7205"/>
    <w:rsid w:val="009E2F9E"/>
    <w:rsid w:val="009E352E"/>
    <w:rsid w:val="009F2836"/>
    <w:rsid w:val="009F4B25"/>
    <w:rsid w:val="009F6215"/>
    <w:rsid w:val="00A027C4"/>
    <w:rsid w:val="00A04CCD"/>
    <w:rsid w:val="00A05BCE"/>
    <w:rsid w:val="00A21859"/>
    <w:rsid w:val="00A25F40"/>
    <w:rsid w:val="00A27638"/>
    <w:rsid w:val="00A27F93"/>
    <w:rsid w:val="00A32030"/>
    <w:rsid w:val="00A44CE6"/>
    <w:rsid w:val="00A50D82"/>
    <w:rsid w:val="00A5184B"/>
    <w:rsid w:val="00A541CC"/>
    <w:rsid w:val="00A5711A"/>
    <w:rsid w:val="00A6348E"/>
    <w:rsid w:val="00A67951"/>
    <w:rsid w:val="00A67EBE"/>
    <w:rsid w:val="00A75B9D"/>
    <w:rsid w:val="00A75F5C"/>
    <w:rsid w:val="00A76C08"/>
    <w:rsid w:val="00A770BA"/>
    <w:rsid w:val="00A919EE"/>
    <w:rsid w:val="00A952DA"/>
    <w:rsid w:val="00AA5E12"/>
    <w:rsid w:val="00AB2815"/>
    <w:rsid w:val="00AB311D"/>
    <w:rsid w:val="00AB3D31"/>
    <w:rsid w:val="00AC50A5"/>
    <w:rsid w:val="00AD1A36"/>
    <w:rsid w:val="00AD37D3"/>
    <w:rsid w:val="00AD480F"/>
    <w:rsid w:val="00AD4FD1"/>
    <w:rsid w:val="00AD72CC"/>
    <w:rsid w:val="00AE0F85"/>
    <w:rsid w:val="00AE73EC"/>
    <w:rsid w:val="00AE7617"/>
    <w:rsid w:val="00AE770B"/>
    <w:rsid w:val="00AF10E6"/>
    <w:rsid w:val="00AF29FC"/>
    <w:rsid w:val="00AF2AA4"/>
    <w:rsid w:val="00AF5838"/>
    <w:rsid w:val="00B06628"/>
    <w:rsid w:val="00B070A1"/>
    <w:rsid w:val="00B07EB4"/>
    <w:rsid w:val="00B13B3D"/>
    <w:rsid w:val="00B212A7"/>
    <w:rsid w:val="00B23D16"/>
    <w:rsid w:val="00B23F0B"/>
    <w:rsid w:val="00B3532D"/>
    <w:rsid w:val="00B377B9"/>
    <w:rsid w:val="00B41060"/>
    <w:rsid w:val="00B412DA"/>
    <w:rsid w:val="00B4409D"/>
    <w:rsid w:val="00B501B1"/>
    <w:rsid w:val="00B549E0"/>
    <w:rsid w:val="00B54C42"/>
    <w:rsid w:val="00B63AC6"/>
    <w:rsid w:val="00B6586A"/>
    <w:rsid w:val="00B67FE0"/>
    <w:rsid w:val="00B71B98"/>
    <w:rsid w:val="00B76993"/>
    <w:rsid w:val="00B82F5B"/>
    <w:rsid w:val="00B83515"/>
    <w:rsid w:val="00B86FCA"/>
    <w:rsid w:val="00B90F7F"/>
    <w:rsid w:val="00B97B99"/>
    <w:rsid w:val="00BA354B"/>
    <w:rsid w:val="00BA58B3"/>
    <w:rsid w:val="00BB5669"/>
    <w:rsid w:val="00BC26AA"/>
    <w:rsid w:val="00BC2C5C"/>
    <w:rsid w:val="00BC3EAD"/>
    <w:rsid w:val="00BC6569"/>
    <w:rsid w:val="00BD4389"/>
    <w:rsid w:val="00BE3078"/>
    <w:rsid w:val="00BE4258"/>
    <w:rsid w:val="00BF0C67"/>
    <w:rsid w:val="00BF1072"/>
    <w:rsid w:val="00C00A5E"/>
    <w:rsid w:val="00C026E3"/>
    <w:rsid w:val="00C0318E"/>
    <w:rsid w:val="00C038EF"/>
    <w:rsid w:val="00C04B3F"/>
    <w:rsid w:val="00C14BAB"/>
    <w:rsid w:val="00C17A9B"/>
    <w:rsid w:val="00C20079"/>
    <w:rsid w:val="00C226A4"/>
    <w:rsid w:val="00C22B41"/>
    <w:rsid w:val="00C25139"/>
    <w:rsid w:val="00C26446"/>
    <w:rsid w:val="00C26CAE"/>
    <w:rsid w:val="00C33DB7"/>
    <w:rsid w:val="00C3488C"/>
    <w:rsid w:val="00C4331D"/>
    <w:rsid w:val="00C53908"/>
    <w:rsid w:val="00C545BB"/>
    <w:rsid w:val="00C571FB"/>
    <w:rsid w:val="00C6036C"/>
    <w:rsid w:val="00C60A11"/>
    <w:rsid w:val="00C645ED"/>
    <w:rsid w:val="00C64907"/>
    <w:rsid w:val="00C70EFD"/>
    <w:rsid w:val="00C710E7"/>
    <w:rsid w:val="00C73529"/>
    <w:rsid w:val="00C81A63"/>
    <w:rsid w:val="00C919BD"/>
    <w:rsid w:val="00C9634D"/>
    <w:rsid w:val="00CA0426"/>
    <w:rsid w:val="00CA0BDF"/>
    <w:rsid w:val="00CA0EB2"/>
    <w:rsid w:val="00CA5FCC"/>
    <w:rsid w:val="00CA7ACA"/>
    <w:rsid w:val="00CB06F3"/>
    <w:rsid w:val="00CB63EC"/>
    <w:rsid w:val="00CE201E"/>
    <w:rsid w:val="00CE21E7"/>
    <w:rsid w:val="00CE6DAC"/>
    <w:rsid w:val="00CF5C1C"/>
    <w:rsid w:val="00CF6902"/>
    <w:rsid w:val="00CF6CAE"/>
    <w:rsid w:val="00D04969"/>
    <w:rsid w:val="00D05BD8"/>
    <w:rsid w:val="00D06A51"/>
    <w:rsid w:val="00D07896"/>
    <w:rsid w:val="00D10469"/>
    <w:rsid w:val="00D13827"/>
    <w:rsid w:val="00D20328"/>
    <w:rsid w:val="00D20A77"/>
    <w:rsid w:val="00D2161D"/>
    <w:rsid w:val="00D21621"/>
    <w:rsid w:val="00D25B73"/>
    <w:rsid w:val="00D2605F"/>
    <w:rsid w:val="00D2745D"/>
    <w:rsid w:val="00D3298C"/>
    <w:rsid w:val="00D354FB"/>
    <w:rsid w:val="00D36244"/>
    <w:rsid w:val="00D443B5"/>
    <w:rsid w:val="00D46B6C"/>
    <w:rsid w:val="00D559A4"/>
    <w:rsid w:val="00D60091"/>
    <w:rsid w:val="00D646F8"/>
    <w:rsid w:val="00D64B34"/>
    <w:rsid w:val="00D7177E"/>
    <w:rsid w:val="00D73118"/>
    <w:rsid w:val="00D73EC0"/>
    <w:rsid w:val="00D755BE"/>
    <w:rsid w:val="00D8172F"/>
    <w:rsid w:val="00D9103A"/>
    <w:rsid w:val="00DA02F5"/>
    <w:rsid w:val="00DA2186"/>
    <w:rsid w:val="00DA4F86"/>
    <w:rsid w:val="00DB1CE0"/>
    <w:rsid w:val="00DB604A"/>
    <w:rsid w:val="00DC028B"/>
    <w:rsid w:val="00DC300F"/>
    <w:rsid w:val="00DD0E2D"/>
    <w:rsid w:val="00DD4FFA"/>
    <w:rsid w:val="00DD58FC"/>
    <w:rsid w:val="00DE5A22"/>
    <w:rsid w:val="00DF129B"/>
    <w:rsid w:val="00DF1F57"/>
    <w:rsid w:val="00DF437D"/>
    <w:rsid w:val="00DF58B9"/>
    <w:rsid w:val="00DF69B8"/>
    <w:rsid w:val="00E01197"/>
    <w:rsid w:val="00E031A1"/>
    <w:rsid w:val="00E039EA"/>
    <w:rsid w:val="00E069A1"/>
    <w:rsid w:val="00E074ED"/>
    <w:rsid w:val="00E110C8"/>
    <w:rsid w:val="00E123E4"/>
    <w:rsid w:val="00E142E7"/>
    <w:rsid w:val="00E3133B"/>
    <w:rsid w:val="00E41CB0"/>
    <w:rsid w:val="00E42606"/>
    <w:rsid w:val="00E43436"/>
    <w:rsid w:val="00E43B53"/>
    <w:rsid w:val="00E45EE1"/>
    <w:rsid w:val="00E50419"/>
    <w:rsid w:val="00E52A72"/>
    <w:rsid w:val="00E631F7"/>
    <w:rsid w:val="00E66885"/>
    <w:rsid w:val="00E67E00"/>
    <w:rsid w:val="00E75F3E"/>
    <w:rsid w:val="00E814AD"/>
    <w:rsid w:val="00E87C58"/>
    <w:rsid w:val="00E93D9F"/>
    <w:rsid w:val="00E95C47"/>
    <w:rsid w:val="00E96948"/>
    <w:rsid w:val="00E97BF4"/>
    <w:rsid w:val="00EA0542"/>
    <w:rsid w:val="00EA245F"/>
    <w:rsid w:val="00EA2AA4"/>
    <w:rsid w:val="00EA52B0"/>
    <w:rsid w:val="00EA5875"/>
    <w:rsid w:val="00EA5AD3"/>
    <w:rsid w:val="00EA7BA1"/>
    <w:rsid w:val="00EB0E36"/>
    <w:rsid w:val="00EB11D6"/>
    <w:rsid w:val="00EB6563"/>
    <w:rsid w:val="00EC3756"/>
    <w:rsid w:val="00EC5070"/>
    <w:rsid w:val="00ED3773"/>
    <w:rsid w:val="00ED4868"/>
    <w:rsid w:val="00ED667E"/>
    <w:rsid w:val="00ED76D5"/>
    <w:rsid w:val="00EE70D2"/>
    <w:rsid w:val="00EE7FEB"/>
    <w:rsid w:val="00EF0C0E"/>
    <w:rsid w:val="00EF28C3"/>
    <w:rsid w:val="00EF2AD0"/>
    <w:rsid w:val="00EF66E4"/>
    <w:rsid w:val="00F0657D"/>
    <w:rsid w:val="00F20DC4"/>
    <w:rsid w:val="00F26D8E"/>
    <w:rsid w:val="00F40DA5"/>
    <w:rsid w:val="00F416E4"/>
    <w:rsid w:val="00F41EC6"/>
    <w:rsid w:val="00F46029"/>
    <w:rsid w:val="00F60F0E"/>
    <w:rsid w:val="00F61C7F"/>
    <w:rsid w:val="00F63B3D"/>
    <w:rsid w:val="00F67158"/>
    <w:rsid w:val="00F674E3"/>
    <w:rsid w:val="00F71168"/>
    <w:rsid w:val="00F713BD"/>
    <w:rsid w:val="00F74065"/>
    <w:rsid w:val="00F85176"/>
    <w:rsid w:val="00F852F5"/>
    <w:rsid w:val="00F85C8E"/>
    <w:rsid w:val="00F936C7"/>
    <w:rsid w:val="00F97560"/>
    <w:rsid w:val="00FA2CAB"/>
    <w:rsid w:val="00FA385F"/>
    <w:rsid w:val="00FB7FEF"/>
    <w:rsid w:val="00FC0CA6"/>
    <w:rsid w:val="00FC4100"/>
    <w:rsid w:val="00FD19F5"/>
    <w:rsid w:val="00FF50AA"/>
    <w:rsid w:val="00FF66D1"/>
    <w:rsid w:val="00FF69A9"/>
    <w:rsid w:val="16B357A9"/>
    <w:rsid w:val="2CD47788"/>
    <w:rsid w:val="3349A1A6"/>
    <w:rsid w:val="3F13BBBD"/>
    <w:rsid w:val="415D077B"/>
    <w:rsid w:val="53717ECC"/>
    <w:rsid w:val="59B4DEF0"/>
    <w:rsid w:val="62FD8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3B3C916"/>
  <w15:docId w15:val="{272E499E-458D-4C7D-B9F3-70DECFAF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45ED"/>
    <w:rPr>
      <w:lang w:val="en-GB" w:eastAsia="en-GB"/>
    </w:rPr>
  </w:style>
  <w:style w:type="paragraph" w:styleId="Heading1">
    <w:name w:val="heading 1"/>
    <w:basedOn w:val="Normal"/>
    <w:next w:val="Normal"/>
    <w:link w:val="Heading1Char"/>
    <w:uiPriority w:val="9"/>
    <w:qFormat/>
    <w:rsid w:val="00BA58B3"/>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54EE"/>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645ED"/>
    <w:pPr>
      <w:spacing w:after="0" w:line="240" w:lineRule="auto"/>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645ED"/>
    <w:rPr>
      <w:color w:val="0000FF"/>
      <w:u w:val="single"/>
    </w:rPr>
  </w:style>
  <w:style w:type="paragraph" w:styleId="ListParagraph">
    <w:name w:val="List Paragraph"/>
    <w:basedOn w:val="Normal"/>
    <w:link w:val="ListParagraphChar"/>
    <w:uiPriority w:val="99"/>
    <w:qFormat/>
    <w:rsid w:val="00C645ED"/>
    <w:pPr>
      <w:spacing w:after="0" w:line="240" w:lineRule="auto"/>
      <w:ind w:left="720"/>
    </w:pPr>
    <w:rPr>
      <w:rFonts w:ascii="Calibri" w:hAnsi="Calibri" w:cs="Times New Roman"/>
    </w:rPr>
  </w:style>
  <w:style w:type="character" w:styleId="ListParagraphChar" w:customStyle="1">
    <w:name w:val="List Paragraph Char"/>
    <w:link w:val="ListParagraph"/>
    <w:uiPriority w:val="34"/>
    <w:locked/>
    <w:rsid w:val="00C645ED"/>
    <w:rPr>
      <w:rFonts w:ascii="Calibri" w:hAnsi="Calibri" w:cs="Times New Roman"/>
      <w:lang w:val="en-GB" w:eastAsia="en-GB"/>
    </w:rPr>
  </w:style>
  <w:style w:type="paragraph" w:styleId="FootnoteText">
    <w:name w:val="footnote text"/>
    <w:basedOn w:val="Normal"/>
    <w:link w:val="FootnoteTextChar"/>
    <w:semiHidden/>
    <w:unhideWhenUsed/>
    <w:rsid w:val="00C645ED"/>
    <w:pPr>
      <w:spacing w:after="0" w:line="240" w:lineRule="auto"/>
    </w:pPr>
    <w:rPr>
      <w:sz w:val="20"/>
      <w:szCs w:val="20"/>
    </w:rPr>
  </w:style>
  <w:style w:type="character" w:styleId="FootnoteTextChar" w:customStyle="1">
    <w:name w:val="Footnote Text Char"/>
    <w:basedOn w:val="DefaultParagraphFont"/>
    <w:link w:val="FootnoteText"/>
    <w:semiHidden/>
    <w:rsid w:val="00C645ED"/>
    <w:rPr>
      <w:sz w:val="20"/>
      <w:szCs w:val="20"/>
      <w:lang w:val="en-GB" w:eastAsia="en-GB"/>
    </w:rPr>
  </w:style>
  <w:style w:type="character" w:styleId="FootnoteReference">
    <w:name w:val="footnote reference"/>
    <w:basedOn w:val="DefaultParagraphFont"/>
    <w:unhideWhenUsed/>
    <w:rsid w:val="00C645ED"/>
    <w:rPr>
      <w:vertAlign w:val="superscript"/>
    </w:rPr>
  </w:style>
  <w:style w:type="paragraph" w:styleId="Header">
    <w:name w:val="header"/>
    <w:basedOn w:val="Normal"/>
    <w:link w:val="HeaderChar"/>
    <w:unhideWhenUsed/>
    <w:rsid w:val="002106EB"/>
    <w:pPr>
      <w:tabs>
        <w:tab w:val="center" w:pos="4680"/>
        <w:tab w:val="right" w:pos="9360"/>
      </w:tabs>
      <w:spacing w:after="0" w:line="240" w:lineRule="auto"/>
    </w:pPr>
  </w:style>
  <w:style w:type="character" w:styleId="HeaderChar" w:customStyle="1">
    <w:name w:val="Header Char"/>
    <w:basedOn w:val="DefaultParagraphFont"/>
    <w:link w:val="Header"/>
    <w:rsid w:val="002106EB"/>
    <w:rPr>
      <w:lang w:val="en-GB" w:eastAsia="en-GB"/>
    </w:rPr>
  </w:style>
  <w:style w:type="paragraph" w:styleId="Footer">
    <w:name w:val="footer"/>
    <w:basedOn w:val="Normal"/>
    <w:link w:val="FooterChar"/>
    <w:uiPriority w:val="99"/>
    <w:unhideWhenUsed/>
    <w:rsid w:val="002106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06EB"/>
    <w:rPr>
      <w:lang w:val="en-GB" w:eastAsia="en-GB"/>
    </w:rPr>
  </w:style>
  <w:style w:type="paragraph" w:styleId="BalloonText">
    <w:name w:val="Balloon Text"/>
    <w:basedOn w:val="Normal"/>
    <w:link w:val="BalloonTextChar"/>
    <w:uiPriority w:val="99"/>
    <w:semiHidden/>
    <w:unhideWhenUsed/>
    <w:rsid w:val="004278D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278D3"/>
    <w:rPr>
      <w:rFonts w:ascii="Tahoma" w:hAnsi="Tahoma" w:cs="Tahoma"/>
      <w:sz w:val="16"/>
      <w:szCs w:val="16"/>
      <w:lang w:val="en-GB" w:eastAsia="en-GB"/>
    </w:rPr>
  </w:style>
  <w:style w:type="paragraph" w:styleId="BodyTextIndent">
    <w:name w:val="Body Text Indent"/>
    <w:basedOn w:val="Normal"/>
    <w:link w:val="BodyTextIndentChar"/>
    <w:rsid w:val="00CF6CAE"/>
    <w:pPr>
      <w:tabs>
        <w:tab w:val="left" w:pos="-720"/>
      </w:tabs>
      <w:suppressAutoHyphens/>
      <w:spacing w:after="0" w:line="240" w:lineRule="auto"/>
      <w:ind w:left="1440"/>
    </w:pPr>
    <w:rPr>
      <w:rFonts w:ascii="Times New Roman" w:hAnsi="Times New Roman" w:eastAsia="Times New Roman" w:cs="Times New Roman"/>
      <w:spacing w:val="-2"/>
      <w:sz w:val="24"/>
      <w:szCs w:val="20"/>
      <w:lang w:val="en-US" w:eastAsia="en-US"/>
    </w:rPr>
  </w:style>
  <w:style w:type="character" w:styleId="BodyTextIndentChar" w:customStyle="1">
    <w:name w:val="Body Text Indent Char"/>
    <w:basedOn w:val="DefaultParagraphFont"/>
    <w:link w:val="BodyTextIndent"/>
    <w:rsid w:val="00CF6CAE"/>
    <w:rPr>
      <w:rFonts w:ascii="Times New Roman" w:hAnsi="Times New Roman" w:eastAsia="Times New Roman" w:cs="Times New Roman"/>
      <w:spacing w:val="-2"/>
      <w:sz w:val="24"/>
      <w:szCs w:val="20"/>
      <w:lang w:eastAsia="en-US"/>
    </w:rPr>
  </w:style>
  <w:style w:type="paragraph" w:styleId="BodyTextIndent2">
    <w:name w:val="Body Text Indent 2"/>
    <w:basedOn w:val="Normal"/>
    <w:link w:val="BodyTextIndent2Char"/>
    <w:rsid w:val="00CF6CAE"/>
    <w:pPr>
      <w:spacing w:after="0" w:line="240" w:lineRule="auto"/>
      <w:ind w:left="720"/>
    </w:pPr>
    <w:rPr>
      <w:rFonts w:ascii="Times New Roman" w:hAnsi="Times New Roman" w:eastAsia="Times New Roman" w:cs="Times New Roman"/>
      <w:sz w:val="24"/>
      <w:szCs w:val="20"/>
      <w:lang w:val="en-US" w:eastAsia="en-US"/>
    </w:rPr>
  </w:style>
  <w:style w:type="character" w:styleId="BodyTextIndent2Char" w:customStyle="1">
    <w:name w:val="Body Text Indent 2 Char"/>
    <w:basedOn w:val="DefaultParagraphFont"/>
    <w:link w:val="BodyTextIndent2"/>
    <w:rsid w:val="00CF6CAE"/>
    <w:rPr>
      <w:rFonts w:ascii="Times New Roman" w:hAnsi="Times New Roman" w:eastAsia="Times New Roman" w:cs="Times New Roman"/>
      <w:sz w:val="24"/>
      <w:szCs w:val="20"/>
      <w:lang w:eastAsia="en-US"/>
    </w:rPr>
  </w:style>
  <w:style w:type="paragraph" w:styleId="NormalWeb">
    <w:name w:val="Normal (Web)"/>
    <w:basedOn w:val="Normal"/>
    <w:uiPriority w:val="99"/>
    <w:semiHidden/>
    <w:unhideWhenUsed/>
    <w:rsid w:val="00512511"/>
    <w:pPr>
      <w:spacing w:before="100" w:beforeAutospacing="1" w:after="100" w:afterAutospacing="1" w:line="240" w:lineRule="auto"/>
    </w:pPr>
    <w:rPr>
      <w:rFonts w:ascii="Times New Roman" w:hAnsi="Times New Roman" w:eastAsia="Times New Roman" w:cs="Times New Roman"/>
      <w:sz w:val="24"/>
      <w:szCs w:val="24"/>
      <w:lang w:val="en-US" w:eastAsia="ja-JP"/>
    </w:rPr>
  </w:style>
  <w:style w:type="character" w:styleId="CommentReference">
    <w:name w:val="annotation reference"/>
    <w:basedOn w:val="DefaultParagraphFont"/>
    <w:unhideWhenUsed/>
    <w:rsid w:val="003458D5"/>
    <w:rPr>
      <w:sz w:val="16"/>
      <w:szCs w:val="16"/>
    </w:rPr>
  </w:style>
  <w:style w:type="paragraph" w:styleId="CommentText">
    <w:name w:val="annotation text"/>
    <w:basedOn w:val="Normal"/>
    <w:link w:val="CommentTextChar"/>
    <w:unhideWhenUsed/>
    <w:rsid w:val="003458D5"/>
    <w:pPr>
      <w:spacing w:line="240" w:lineRule="auto"/>
    </w:pPr>
    <w:rPr>
      <w:sz w:val="20"/>
      <w:szCs w:val="20"/>
    </w:rPr>
  </w:style>
  <w:style w:type="character" w:styleId="CommentTextChar" w:customStyle="1">
    <w:name w:val="Comment Text Char"/>
    <w:basedOn w:val="DefaultParagraphFont"/>
    <w:link w:val="CommentText"/>
    <w:rsid w:val="003458D5"/>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3458D5"/>
    <w:rPr>
      <w:b/>
      <w:bCs/>
    </w:rPr>
  </w:style>
  <w:style w:type="character" w:styleId="CommentSubjectChar" w:customStyle="1">
    <w:name w:val="Comment Subject Char"/>
    <w:basedOn w:val="CommentTextChar"/>
    <w:link w:val="CommentSubject"/>
    <w:uiPriority w:val="99"/>
    <w:semiHidden/>
    <w:rsid w:val="003458D5"/>
    <w:rPr>
      <w:b/>
      <w:bCs/>
      <w:sz w:val="20"/>
      <w:szCs w:val="20"/>
      <w:lang w:val="en-GB" w:eastAsia="en-GB"/>
    </w:rPr>
  </w:style>
  <w:style w:type="character" w:styleId="FollowedHyperlink">
    <w:name w:val="FollowedHyperlink"/>
    <w:basedOn w:val="DefaultParagraphFont"/>
    <w:uiPriority w:val="99"/>
    <w:semiHidden/>
    <w:unhideWhenUsed/>
    <w:rsid w:val="003B47D3"/>
    <w:rPr>
      <w:color w:val="800080" w:themeColor="followedHyperlink"/>
      <w:u w:val="single"/>
    </w:rPr>
  </w:style>
  <w:style w:type="character" w:styleId="Heading1Char" w:customStyle="1">
    <w:name w:val="Heading 1 Char"/>
    <w:basedOn w:val="DefaultParagraphFont"/>
    <w:link w:val="Heading1"/>
    <w:uiPriority w:val="9"/>
    <w:rsid w:val="00BA58B3"/>
    <w:rPr>
      <w:rFonts w:asciiTheme="majorHAnsi" w:hAnsiTheme="majorHAnsi" w:eastAsiaTheme="majorEastAsia" w:cstheme="majorBidi"/>
      <w:b/>
      <w:bCs/>
      <w:color w:val="365F91" w:themeColor="accent1" w:themeShade="BF"/>
      <w:sz w:val="28"/>
      <w:szCs w:val="28"/>
      <w:lang w:val="en-GB" w:eastAsia="en-GB"/>
    </w:rPr>
  </w:style>
  <w:style w:type="paragraph" w:styleId="Revision">
    <w:name w:val="Revision"/>
    <w:hidden/>
    <w:uiPriority w:val="99"/>
    <w:semiHidden/>
    <w:rsid w:val="00C60A11"/>
    <w:pPr>
      <w:spacing w:after="0" w:line="240" w:lineRule="auto"/>
    </w:pPr>
    <w:rPr>
      <w:lang w:val="en-GB" w:eastAsia="en-GB"/>
    </w:rPr>
  </w:style>
  <w:style w:type="character" w:styleId="Heading2Char" w:customStyle="1">
    <w:name w:val="Heading 2 Char"/>
    <w:basedOn w:val="DefaultParagraphFont"/>
    <w:link w:val="Heading2"/>
    <w:uiPriority w:val="9"/>
    <w:semiHidden/>
    <w:rsid w:val="001D54EE"/>
    <w:rPr>
      <w:rFonts w:asciiTheme="majorHAnsi" w:hAnsiTheme="majorHAnsi" w:eastAsiaTheme="majorEastAsia" w:cstheme="majorBidi"/>
      <w:b/>
      <w:bCs/>
      <w:color w:val="4F81BD" w:themeColor="accent1"/>
      <w:sz w:val="26"/>
      <w:szCs w:val="26"/>
      <w:lang w:val="en-GB" w:eastAsia="en-GB"/>
    </w:rPr>
  </w:style>
  <w:style w:type="paragraph" w:styleId="BodyText">
    <w:name w:val="Body Text"/>
    <w:basedOn w:val="Normal"/>
    <w:link w:val="BodyTextChar"/>
    <w:rsid w:val="001D54EE"/>
    <w:pPr>
      <w:spacing w:after="120" w:line="240" w:lineRule="auto"/>
      <w:jc w:val="both"/>
    </w:pPr>
    <w:rPr>
      <w:rFonts w:ascii="Myriad Pro" w:hAnsi="Myriad Pro" w:eastAsia="MS Mincho" w:cs="Times New Roman"/>
      <w:szCs w:val="24"/>
      <w:lang w:val="en-US" w:eastAsia="en-US"/>
    </w:rPr>
  </w:style>
  <w:style w:type="character" w:styleId="BodyTextChar" w:customStyle="1">
    <w:name w:val="Body Text Char"/>
    <w:basedOn w:val="DefaultParagraphFont"/>
    <w:link w:val="BodyText"/>
    <w:rsid w:val="001D54EE"/>
    <w:rPr>
      <w:rFonts w:ascii="Myriad Pro" w:hAnsi="Myriad Pro" w:eastAsia="MS Mincho" w:cs="Times New Roman"/>
      <w:szCs w:val="24"/>
      <w:lang w:eastAsia="en-US"/>
    </w:rPr>
  </w:style>
  <w:style w:type="paragraph" w:styleId="TOC1">
    <w:name w:val="toc 1"/>
    <w:basedOn w:val="Normal"/>
    <w:next w:val="Normal"/>
    <w:autoRedefine/>
    <w:uiPriority w:val="39"/>
    <w:qFormat/>
    <w:rsid w:val="001D54EE"/>
    <w:pPr>
      <w:spacing w:before="120" w:after="120" w:line="240" w:lineRule="auto"/>
    </w:pPr>
    <w:rPr>
      <w:rFonts w:ascii="Calibri" w:hAnsi="Calibri" w:eastAsia="MS Mincho" w:cs="Times New Roman"/>
      <w:b/>
      <w:bCs/>
      <w:caps/>
      <w:sz w:val="20"/>
      <w:szCs w:val="20"/>
      <w:lang w:val="en-US" w:eastAsia="en-US"/>
    </w:rPr>
  </w:style>
  <w:style w:type="paragraph" w:styleId="TOC2">
    <w:name w:val="toc 2"/>
    <w:basedOn w:val="Normal"/>
    <w:next w:val="Normal"/>
    <w:autoRedefine/>
    <w:uiPriority w:val="39"/>
    <w:qFormat/>
    <w:rsid w:val="001D54EE"/>
    <w:pPr>
      <w:spacing w:after="0" w:line="240" w:lineRule="auto"/>
      <w:ind w:left="220"/>
    </w:pPr>
    <w:rPr>
      <w:rFonts w:ascii="Calibri" w:hAnsi="Calibri" w:eastAsia="MS Mincho" w:cs="Times New Roman"/>
      <w:smallCaps/>
      <w:sz w:val="20"/>
      <w:szCs w:val="20"/>
      <w:lang w:val="en-US" w:eastAsia="en-US"/>
    </w:rPr>
  </w:style>
  <w:style w:type="paragraph" w:styleId="BodyText3">
    <w:name w:val="Body Text 3"/>
    <w:basedOn w:val="Normal"/>
    <w:link w:val="BodyText3Char"/>
    <w:rsid w:val="001D54EE"/>
    <w:pPr>
      <w:spacing w:after="120" w:line="240" w:lineRule="auto"/>
      <w:jc w:val="both"/>
    </w:pPr>
    <w:rPr>
      <w:rFonts w:ascii="Myriad Pro" w:hAnsi="Myriad Pro" w:eastAsia="MS Mincho" w:cs="Times New Roman"/>
      <w:sz w:val="16"/>
      <w:szCs w:val="16"/>
      <w:lang w:val="en-US" w:eastAsia="en-US"/>
    </w:rPr>
  </w:style>
  <w:style w:type="character" w:styleId="BodyText3Char" w:customStyle="1">
    <w:name w:val="Body Text 3 Char"/>
    <w:basedOn w:val="DefaultParagraphFont"/>
    <w:link w:val="BodyText3"/>
    <w:rsid w:val="001D54EE"/>
    <w:rPr>
      <w:rFonts w:ascii="Myriad Pro" w:hAnsi="Myriad Pro" w:eastAsia="MS Mincho" w:cs="Times New Roman"/>
      <w:sz w:val="16"/>
      <w:szCs w:val="16"/>
      <w:lang w:eastAsia="en-US"/>
    </w:rPr>
  </w:style>
  <w:style w:type="paragraph" w:styleId="Default" w:customStyle="1">
    <w:name w:val="Default"/>
    <w:rsid w:val="001D54EE"/>
    <w:pPr>
      <w:autoSpaceDE w:val="0"/>
      <w:autoSpaceDN w:val="0"/>
      <w:adjustRightInd w:val="0"/>
      <w:spacing w:after="0" w:line="240" w:lineRule="auto"/>
    </w:pPr>
    <w:rPr>
      <w:rFonts w:ascii="Calibri" w:hAnsi="Calibri" w:eastAsia="MS Mincho" w:cs="Calibri"/>
      <w:color w:val="000000"/>
      <w:sz w:val="24"/>
      <w:szCs w:val="24"/>
    </w:rPr>
  </w:style>
  <w:style w:type="character" w:styleId="UnresolvedMention">
    <w:name w:val="Unresolved Mention"/>
    <w:basedOn w:val="DefaultParagraphFont"/>
    <w:uiPriority w:val="99"/>
    <w:semiHidden/>
    <w:unhideWhenUsed/>
    <w:rsid w:val="003A2D31"/>
    <w:rPr>
      <w:color w:val="605E5C"/>
      <w:shd w:val="clear" w:color="auto" w:fill="E1DFDD"/>
    </w:rPr>
  </w:style>
  <w:style w:type="paragraph" w:styleId="Body" w:customStyle="1">
    <w:name w:val="Body"/>
    <w:rsid w:val="00FD19F5"/>
    <w:pPr>
      <w:spacing w:after="0" w:line="240" w:lineRule="auto"/>
      <w:jc w:val="both"/>
    </w:pPr>
    <w:rPr>
      <w:rFonts w:ascii="Times New Roman" w:hAnsi="Arial Unicode MS" w:eastAsia="Arial Unicode MS" w:cs="Arial Unicode MS"/>
      <w:color w:val="000000"/>
      <w:sz w:val="24"/>
      <w:szCs w:val="24"/>
      <w:u w:color="000000"/>
      <w:lang w:eastAsia="en-US"/>
    </w:rPr>
  </w:style>
  <w:style w:type="paragraph" w:styleId="NoSpacing">
    <w:name w:val="No Spacing"/>
    <w:uiPriority w:val="1"/>
    <w:qFormat/>
    <w:rsid w:val="001E3467"/>
    <w:pPr>
      <w:spacing w:after="0" w:line="240" w:lineRule="auto"/>
    </w:pPr>
    <w:rPr>
      <w:rFonts w:ascii="Times New Roman" w:hAnsi="Times New Roman" w:eastAsia="Times New Roman" w:cs="Times New Roman"/>
      <w:sz w:val="24"/>
      <w:szCs w:val="24"/>
      <w:lang w:eastAsia="en-US"/>
    </w:rPr>
  </w:style>
  <w:style w:type="paragraph" w:styleId="paragraph" w:customStyle="1">
    <w:name w:val="paragraph"/>
    <w:basedOn w:val="Normal"/>
    <w:rsid w:val="00F40DA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40DA5"/>
  </w:style>
  <w:style w:type="character" w:styleId="eop" w:customStyle="1">
    <w:name w:val="eop"/>
    <w:basedOn w:val="DefaultParagraphFont"/>
    <w:rsid w:val="00F40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577">
      <w:bodyDiv w:val="1"/>
      <w:marLeft w:val="0"/>
      <w:marRight w:val="0"/>
      <w:marTop w:val="0"/>
      <w:marBottom w:val="0"/>
      <w:divBdr>
        <w:top w:val="none" w:sz="0" w:space="0" w:color="auto"/>
        <w:left w:val="none" w:sz="0" w:space="0" w:color="auto"/>
        <w:bottom w:val="none" w:sz="0" w:space="0" w:color="auto"/>
        <w:right w:val="none" w:sz="0" w:space="0" w:color="auto"/>
      </w:divBdr>
    </w:div>
    <w:div w:id="17395742">
      <w:bodyDiv w:val="1"/>
      <w:marLeft w:val="0"/>
      <w:marRight w:val="0"/>
      <w:marTop w:val="0"/>
      <w:marBottom w:val="0"/>
      <w:divBdr>
        <w:top w:val="none" w:sz="0" w:space="0" w:color="auto"/>
        <w:left w:val="none" w:sz="0" w:space="0" w:color="auto"/>
        <w:bottom w:val="none" w:sz="0" w:space="0" w:color="auto"/>
        <w:right w:val="none" w:sz="0" w:space="0" w:color="auto"/>
      </w:divBdr>
    </w:div>
    <w:div w:id="137848446">
      <w:bodyDiv w:val="1"/>
      <w:marLeft w:val="0"/>
      <w:marRight w:val="0"/>
      <w:marTop w:val="0"/>
      <w:marBottom w:val="0"/>
      <w:divBdr>
        <w:top w:val="none" w:sz="0" w:space="0" w:color="auto"/>
        <w:left w:val="none" w:sz="0" w:space="0" w:color="auto"/>
        <w:bottom w:val="none" w:sz="0" w:space="0" w:color="auto"/>
        <w:right w:val="none" w:sz="0" w:space="0" w:color="auto"/>
      </w:divBdr>
    </w:div>
    <w:div w:id="341670438">
      <w:bodyDiv w:val="1"/>
      <w:marLeft w:val="0"/>
      <w:marRight w:val="0"/>
      <w:marTop w:val="0"/>
      <w:marBottom w:val="0"/>
      <w:divBdr>
        <w:top w:val="none" w:sz="0" w:space="0" w:color="auto"/>
        <w:left w:val="none" w:sz="0" w:space="0" w:color="auto"/>
        <w:bottom w:val="none" w:sz="0" w:space="0" w:color="auto"/>
        <w:right w:val="none" w:sz="0" w:space="0" w:color="auto"/>
      </w:divBdr>
    </w:div>
    <w:div w:id="381638795">
      <w:bodyDiv w:val="1"/>
      <w:marLeft w:val="0"/>
      <w:marRight w:val="0"/>
      <w:marTop w:val="0"/>
      <w:marBottom w:val="0"/>
      <w:divBdr>
        <w:top w:val="none" w:sz="0" w:space="0" w:color="auto"/>
        <w:left w:val="none" w:sz="0" w:space="0" w:color="auto"/>
        <w:bottom w:val="none" w:sz="0" w:space="0" w:color="auto"/>
        <w:right w:val="none" w:sz="0" w:space="0" w:color="auto"/>
      </w:divBdr>
    </w:div>
    <w:div w:id="469439468">
      <w:bodyDiv w:val="1"/>
      <w:marLeft w:val="0"/>
      <w:marRight w:val="0"/>
      <w:marTop w:val="0"/>
      <w:marBottom w:val="0"/>
      <w:divBdr>
        <w:top w:val="none" w:sz="0" w:space="0" w:color="auto"/>
        <w:left w:val="none" w:sz="0" w:space="0" w:color="auto"/>
        <w:bottom w:val="none" w:sz="0" w:space="0" w:color="auto"/>
        <w:right w:val="none" w:sz="0" w:space="0" w:color="auto"/>
      </w:divBdr>
    </w:div>
    <w:div w:id="474496712">
      <w:bodyDiv w:val="1"/>
      <w:marLeft w:val="0"/>
      <w:marRight w:val="0"/>
      <w:marTop w:val="0"/>
      <w:marBottom w:val="0"/>
      <w:divBdr>
        <w:top w:val="none" w:sz="0" w:space="0" w:color="auto"/>
        <w:left w:val="none" w:sz="0" w:space="0" w:color="auto"/>
        <w:bottom w:val="none" w:sz="0" w:space="0" w:color="auto"/>
        <w:right w:val="none" w:sz="0" w:space="0" w:color="auto"/>
      </w:divBdr>
      <w:divsChild>
        <w:div w:id="1110392195">
          <w:marLeft w:val="0"/>
          <w:marRight w:val="0"/>
          <w:marTop w:val="0"/>
          <w:marBottom w:val="0"/>
          <w:divBdr>
            <w:top w:val="none" w:sz="0" w:space="0" w:color="auto"/>
            <w:left w:val="none" w:sz="0" w:space="0" w:color="auto"/>
            <w:bottom w:val="none" w:sz="0" w:space="0" w:color="auto"/>
            <w:right w:val="none" w:sz="0" w:space="0" w:color="auto"/>
          </w:divBdr>
        </w:div>
        <w:div w:id="1399478802">
          <w:marLeft w:val="0"/>
          <w:marRight w:val="0"/>
          <w:marTop w:val="0"/>
          <w:marBottom w:val="0"/>
          <w:divBdr>
            <w:top w:val="none" w:sz="0" w:space="0" w:color="auto"/>
            <w:left w:val="none" w:sz="0" w:space="0" w:color="auto"/>
            <w:bottom w:val="none" w:sz="0" w:space="0" w:color="auto"/>
            <w:right w:val="none" w:sz="0" w:space="0" w:color="auto"/>
          </w:divBdr>
        </w:div>
        <w:div w:id="282349273">
          <w:marLeft w:val="0"/>
          <w:marRight w:val="0"/>
          <w:marTop w:val="0"/>
          <w:marBottom w:val="0"/>
          <w:divBdr>
            <w:top w:val="none" w:sz="0" w:space="0" w:color="auto"/>
            <w:left w:val="none" w:sz="0" w:space="0" w:color="auto"/>
            <w:bottom w:val="none" w:sz="0" w:space="0" w:color="auto"/>
            <w:right w:val="none" w:sz="0" w:space="0" w:color="auto"/>
          </w:divBdr>
        </w:div>
        <w:div w:id="1920208751">
          <w:marLeft w:val="0"/>
          <w:marRight w:val="0"/>
          <w:marTop w:val="0"/>
          <w:marBottom w:val="0"/>
          <w:divBdr>
            <w:top w:val="none" w:sz="0" w:space="0" w:color="auto"/>
            <w:left w:val="none" w:sz="0" w:space="0" w:color="auto"/>
            <w:bottom w:val="none" w:sz="0" w:space="0" w:color="auto"/>
            <w:right w:val="none" w:sz="0" w:space="0" w:color="auto"/>
          </w:divBdr>
        </w:div>
      </w:divsChild>
    </w:div>
    <w:div w:id="809637320">
      <w:bodyDiv w:val="1"/>
      <w:marLeft w:val="0"/>
      <w:marRight w:val="0"/>
      <w:marTop w:val="0"/>
      <w:marBottom w:val="0"/>
      <w:divBdr>
        <w:top w:val="none" w:sz="0" w:space="0" w:color="auto"/>
        <w:left w:val="none" w:sz="0" w:space="0" w:color="auto"/>
        <w:bottom w:val="none" w:sz="0" w:space="0" w:color="auto"/>
        <w:right w:val="none" w:sz="0" w:space="0" w:color="auto"/>
      </w:divBdr>
    </w:div>
    <w:div w:id="1137335819">
      <w:bodyDiv w:val="1"/>
      <w:marLeft w:val="0"/>
      <w:marRight w:val="0"/>
      <w:marTop w:val="0"/>
      <w:marBottom w:val="0"/>
      <w:divBdr>
        <w:top w:val="none" w:sz="0" w:space="0" w:color="auto"/>
        <w:left w:val="none" w:sz="0" w:space="0" w:color="auto"/>
        <w:bottom w:val="none" w:sz="0" w:space="0" w:color="auto"/>
        <w:right w:val="none" w:sz="0" w:space="0" w:color="auto"/>
      </w:divBdr>
    </w:div>
    <w:div w:id="1211452345">
      <w:bodyDiv w:val="1"/>
      <w:marLeft w:val="0"/>
      <w:marRight w:val="0"/>
      <w:marTop w:val="0"/>
      <w:marBottom w:val="0"/>
      <w:divBdr>
        <w:top w:val="none" w:sz="0" w:space="0" w:color="auto"/>
        <w:left w:val="none" w:sz="0" w:space="0" w:color="auto"/>
        <w:bottom w:val="none" w:sz="0" w:space="0" w:color="auto"/>
        <w:right w:val="none" w:sz="0" w:space="0" w:color="auto"/>
      </w:divBdr>
    </w:div>
    <w:div w:id="1486703876">
      <w:bodyDiv w:val="1"/>
      <w:marLeft w:val="0"/>
      <w:marRight w:val="0"/>
      <w:marTop w:val="0"/>
      <w:marBottom w:val="0"/>
      <w:divBdr>
        <w:top w:val="none" w:sz="0" w:space="0" w:color="auto"/>
        <w:left w:val="none" w:sz="0" w:space="0" w:color="auto"/>
        <w:bottom w:val="none" w:sz="0" w:space="0" w:color="auto"/>
        <w:right w:val="none" w:sz="0" w:space="0" w:color="auto"/>
      </w:divBdr>
    </w:div>
    <w:div w:id="1582105276">
      <w:bodyDiv w:val="1"/>
      <w:marLeft w:val="0"/>
      <w:marRight w:val="0"/>
      <w:marTop w:val="0"/>
      <w:marBottom w:val="0"/>
      <w:divBdr>
        <w:top w:val="none" w:sz="0" w:space="0" w:color="auto"/>
        <w:left w:val="none" w:sz="0" w:space="0" w:color="auto"/>
        <w:bottom w:val="none" w:sz="0" w:space="0" w:color="auto"/>
        <w:right w:val="none" w:sz="0" w:space="0" w:color="auto"/>
      </w:divBdr>
    </w:div>
    <w:div w:id="1674802163">
      <w:bodyDiv w:val="1"/>
      <w:marLeft w:val="0"/>
      <w:marRight w:val="0"/>
      <w:marTop w:val="0"/>
      <w:marBottom w:val="0"/>
      <w:divBdr>
        <w:top w:val="none" w:sz="0" w:space="0" w:color="auto"/>
        <w:left w:val="none" w:sz="0" w:space="0" w:color="auto"/>
        <w:bottom w:val="none" w:sz="0" w:space="0" w:color="auto"/>
        <w:right w:val="none" w:sz="0" w:space="0" w:color="auto"/>
      </w:divBdr>
    </w:div>
    <w:div w:id="1892497452">
      <w:bodyDiv w:val="1"/>
      <w:marLeft w:val="0"/>
      <w:marRight w:val="0"/>
      <w:marTop w:val="0"/>
      <w:marBottom w:val="0"/>
      <w:divBdr>
        <w:top w:val="none" w:sz="0" w:space="0" w:color="auto"/>
        <w:left w:val="none" w:sz="0" w:space="0" w:color="auto"/>
        <w:bottom w:val="none" w:sz="0" w:space="0" w:color="auto"/>
        <w:right w:val="none" w:sz="0" w:space="0" w:color="auto"/>
      </w:divBdr>
    </w:div>
    <w:div w:id="1913153461">
      <w:bodyDiv w:val="1"/>
      <w:marLeft w:val="0"/>
      <w:marRight w:val="0"/>
      <w:marTop w:val="0"/>
      <w:marBottom w:val="0"/>
      <w:divBdr>
        <w:top w:val="none" w:sz="0" w:space="0" w:color="auto"/>
        <w:left w:val="none" w:sz="0" w:space="0" w:color="auto"/>
        <w:bottom w:val="none" w:sz="0" w:space="0" w:color="auto"/>
        <w:right w:val="none" w:sz="0" w:space="0" w:color="auto"/>
      </w:divBdr>
    </w:div>
    <w:div w:id="2020812856">
      <w:bodyDiv w:val="1"/>
      <w:marLeft w:val="0"/>
      <w:marRight w:val="0"/>
      <w:marTop w:val="0"/>
      <w:marBottom w:val="0"/>
      <w:divBdr>
        <w:top w:val="none" w:sz="0" w:space="0" w:color="auto"/>
        <w:left w:val="none" w:sz="0" w:space="0" w:color="auto"/>
        <w:bottom w:val="none" w:sz="0" w:space="0" w:color="auto"/>
        <w:right w:val="none" w:sz="0" w:space="0" w:color="auto"/>
      </w:divBdr>
    </w:div>
    <w:div w:id="2072149046">
      <w:bodyDiv w:val="1"/>
      <w:marLeft w:val="0"/>
      <w:marRight w:val="0"/>
      <w:marTop w:val="0"/>
      <w:marBottom w:val="0"/>
      <w:divBdr>
        <w:top w:val="none" w:sz="0" w:space="0" w:color="auto"/>
        <w:left w:val="none" w:sz="0" w:space="0" w:color="auto"/>
        <w:bottom w:val="none" w:sz="0" w:space="0" w:color="auto"/>
        <w:right w:val="none" w:sz="0" w:space="0" w:color="auto"/>
      </w:divBdr>
    </w:div>
    <w:div w:id="212029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konsolosluk.gov.tr/" TargetMode="External" Id="rId18" /><Relationship Type="http://schemas.openxmlformats.org/officeDocument/2006/relationships/customXml" Target="../customXml/item3.xml" Id="rId3" /><Relationship Type="http://schemas.openxmlformats.org/officeDocument/2006/relationships/hyperlink" Target="https://undp.sharepoint.com/:x:/s/QAUnitTurkey/EZW76Lu-xhFBh1ds9qdQJ-kBPZ0Pe5YzjnPDeeQ55zohCg?e=VzYTjK" TargetMode="External" Id="rId21" /><Relationship Type="http://schemas.openxmlformats.org/officeDocument/2006/relationships/settings" Target="settings.xml" Id="rId7" /><Relationship Type="http://schemas.openxmlformats.org/officeDocument/2006/relationships/image" Target="media/image20.jpeg" Id="rId12" /><Relationship Type="http://schemas.openxmlformats.org/officeDocument/2006/relationships/hyperlink" Target="https://www.konsolosluk.gov.tr/" TargetMode="Externa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kamal.malhotra@undp.org"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konsolosluk.gov.tr/"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undp.sharepoint.com/:w:/r/sites/QAUnitTurkey/_layouts/15/Doc.aspx?sourcedoc=%7B1B0B2CAD-E150-4601-B825-BF927749C6C5%7D&amp;file=Output%20Verification%20Template.docx&amp;action=default&amp;mobileredirect=true" TargetMode="External"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1d5986-7c29-4ed1-8a54-b8fb378ed474" xsi:nil="true"/>
    <lcf76f155ced4ddcb4097134ff3c332f xmlns="d9cf0e28-81d2-4dc7-8b10-820d80ed680d">
      <Terms xmlns="http://schemas.microsoft.com/office/infopath/2007/PartnerControls"/>
    </lcf76f155ced4ddcb4097134ff3c332f>
    <OfficeCountry xmlns="d9cf0e28-81d2-4dc7-8b10-820d80ed680d">B0578 - Turkiye - Ankara</OfficeCountry>
    <DocumentStatus xmlns="d9cf0e28-81d2-4dc7-8b10-820d80ed680d">Final</DocumentStatus>
    <DocCoverageEndDate xmlns="d9cf0e28-81d2-4dc7-8b10-820d80ed680d">2024-12-31T05:00:00+00:00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Final Report</FileNameDescription>
    <ProjectNumber xmlns="d9cf0e28-81d2-4dc7-8b10-820d80ed680d">00089927</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UNDP-TUR</OperatingUnit>
    <FocusArea xmlns="d9cf0e28-81d2-4dc7-8b10-820d80ed680d">Democratic Governance</FocusArea>
    <DocCoverageStartDate xmlns="d9cf0e28-81d2-4dc7-8b10-820d80ed680d">2022-01-03T05:00:00+00:00</DocCoverageStartDate>
    <FileClassificationMode xmlns="d9cf0e28-81d2-4dc7-8b10-820d80ed680d">Public</FileClassificationMode>
    <OutputNumber xmlns="d9cf0e28-81d2-4dc7-8b10-820d80ed680d">00095947</Output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B6F95-395B-4400-894A-E3A71BAF3477}">
  <ds:schemaRefs>
    <ds:schemaRef ds:uri="http://schemas.microsoft.com/office/2006/metadata/properties"/>
    <ds:schemaRef ds:uri="http://schemas.microsoft.com/office/infopath/2007/PartnerControls"/>
    <ds:schemaRef ds:uri="9081b980-61a5-4d4b-b175-beec28538229"/>
    <ds:schemaRef ds:uri="eb4a2579-c32f-4669-8e21-1241c97cfe8d"/>
  </ds:schemaRefs>
</ds:datastoreItem>
</file>

<file path=customXml/itemProps2.xml><?xml version="1.0" encoding="utf-8"?>
<ds:datastoreItem xmlns:ds="http://schemas.openxmlformats.org/officeDocument/2006/customXml" ds:itemID="{D07EFF82-5193-4FAB-9207-D08AD01CA9C2}"/>
</file>

<file path=customXml/itemProps3.xml><?xml version="1.0" encoding="utf-8"?>
<ds:datastoreItem xmlns:ds="http://schemas.openxmlformats.org/officeDocument/2006/customXml" ds:itemID="{7FF5485A-1C9E-4897-A5F8-17AD166F8900}">
  <ds:schemaRefs>
    <ds:schemaRef ds:uri="http://schemas.microsoft.com/sharepoint/v3/contenttype/forms"/>
  </ds:schemaRefs>
</ds:datastoreItem>
</file>

<file path=customXml/itemProps4.xml><?xml version="1.0" encoding="utf-8"?>
<ds:datastoreItem xmlns:ds="http://schemas.openxmlformats.org/officeDocument/2006/customXml" ds:itemID="{95DDC758-A75D-448C-9628-5836B083B6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UNDP BOM/OFA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creator>Mariko Aoki</dc:creator>
  <cp:lastModifiedBy>Mehmet Yegin</cp:lastModifiedBy>
  <cp:revision>26</cp:revision>
  <cp:lastPrinted>2014-06-09T18:57:00Z</cp:lastPrinted>
  <dcterms:created xsi:type="dcterms:W3CDTF">2024-09-10T13:28:00Z</dcterms:created>
  <dcterms:modified xsi:type="dcterms:W3CDTF">2024-12-27T07:52:29Z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POPPBusinessProcess">
    <vt:lpwstr/>
  </property>
  <property fmtid="{D5CDD505-2E9C-101B-9397-08002B2CF9AE}" pid="4" name="_dlc_DocIdItemGuid">
    <vt:lpwstr>39f7b412-949e-44f8-954d-0b5d73f26db5</vt:lpwstr>
  </property>
  <property fmtid="{D5CDD505-2E9C-101B-9397-08002B2CF9AE}" pid="5" name="UNDP_POPP_BUSINESSUNIT">
    <vt:lpwstr>669;#Programme and Project Management|1c019435-9793-447e-8959-0b32d23bf3d5</vt:lpwstr>
  </property>
  <property fmtid="{D5CDD505-2E9C-101B-9397-08002B2CF9AE}" pid="6" name="GrammarlyDocumentId">
    <vt:lpwstr>1f258c92da072186a3c8bfb3f7447414bbe678709821b36db9cdee21c61bb571</vt:lpwstr>
  </property>
  <property fmtid="{D5CDD505-2E9C-101B-9397-08002B2CF9AE}" pid="7" name="MediaServiceImageTags">
    <vt:lpwstr/>
  </property>
</Properties>
</file>